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7B6" w:rsidRDefault="00DE67B6">
      <w:pPr>
        <w:spacing w:after="0" w:line="480" w:lineRule="auto"/>
        <w:jc w:val="center"/>
        <w:rPr>
          <w:rFonts w:ascii="Times New Roman" w:hAnsi="Times New Roman"/>
          <w:b/>
          <w:bCs/>
          <w:sz w:val="32"/>
          <w:szCs w:val="32"/>
        </w:rPr>
      </w:pPr>
    </w:p>
    <w:p w:rsidR="00DE67B6" w:rsidRDefault="00DE67B6">
      <w:pPr>
        <w:spacing w:after="0" w:line="480" w:lineRule="auto"/>
        <w:jc w:val="center"/>
        <w:rPr>
          <w:rFonts w:ascii="Times New Roman" w:hAnsi="Times New Roman"/>
          <w:b/>
          <w:bCs/>
          <w:sz w:val="32"/>
          <w:szCs w:val="32"/>
        </w:rPr>
      </w:pPr>
    </w:p>
    <w:p w:rsidR="00DE67B6" w:rsidRDefault="00DE67B6">
      <w:pPr>
        <w:spacing w:after="0" w:line="480" w:lineRule="auto"/>
        <w:jc w:val="center"/>
        <w:rPr>
          <w:rFonts w:ascii="Times New Roman" w:hAnsi="Times New Roman"/>
          <w:b/>
          <w:bCs/>
          <w:sz w:val="32"/>
          <w:szCs w:val="32"/>
        </w:rPr>
      </w:pPr>
    </w:p>
    <w:p w:rsidR="00DE67B6" w:rsidRDefault="00DE67B6">
      <w:pPr>
        <w:spacing w:after="0" w:line="720" w:lineRule="auto"/>
        <w:jc w:val="center"/>
        <w:rPr>
          <w:rFonts w:ascii="Times New Roman" w:hAnsi="Times New Roman" w:cs="Times New Roman"/>
          <w:b/>
          <w:bCs/>
          <w:sz w:val="32"/>
          <w:szCs w:val="32"/>
          <w:lang w:val="el-GR"/>
        </w:rPr>
      </w:pPr>
      <w:r>
        <w:rPr>
          <w:rFonts w:ascii="Times New Roman" w:hAnsi="Times New Roman"/>
          <w:b/>
          <w:bCs/>
          <w:sz w:val="32"/>
          <w:szCs w:val="32"/>
          <w:lang w:val="el-GR"/>
        </w:rPr>
        <w:t xml:space="preserve">Συμφωνία </w:t>
      </w:r>
    </w:p>
    <w:p w:rsidR="00DE67B6" w:rsidRDefault="00DE67B6">
      <w:pPr>
        <w:spacing w:after="0" w:line="720" w:lineRule="auto"/>
        <w:jc w:val="center"/>
        <w:rPr>
          <w:rFonts w:ascii="Times New Roman" w:hAnsi="Times New Roman" w:cs="Times New Roman"/>
          <w:b/>
          <w:bCs/>
          <w:sz w:val="32"/>
          <w:szCs w:val="32"/>
          <w:lang w:val="el-GR"/>
        </w:rPr>
      </w:pPr>
      <w:r>
        <w:rPr>
          <w:rFonts w:ascii="Times New Roman" w:hAnsi="Times New Roman"/>
          <w:b/>
          <w:bCs/>
          <w:sz w:val="32"/>
          <w:szCs w:val="32"/>
          <w:lang w:val="el-GR"/>
        </w:rPr>
        <w:t>μεταξύ</w:t>
      </w:r>
    </w:p>
    <w:p w:rsidR="00DE67B6" w:rsidRDefault="00DE67B6">
      <w:pPr>
        <w:spacing w:after="0" w:line="720" w:lineRule="auto"/>
        <w:jc w:val="center"/>
        <w:rPr>
          <w:rFonts w:ascii="Times New Roman" w:hAnsi="Times New Roman" w:cs="Times New Roman"/>
          <w:b/>
          <w:bCs/>
          <w:sz w:val="32"/>
          <w:szCs w:val="32"/>
          <w:lang w:val="el-GR"/>
        </w:rPr>
      </w:pPr>
      <w:r>
        <w:rPr>
          <w:rFonts w:ascii="Times New Roman" w:hAnsi="Times New Roman"/>
          <w:b/>
          <w:bCs/>
          <w:sz w:val="32"/>
          <w:szCs w:val="32"/>
          <w:lang w:val="el-GR"/>
        </w:rPr>
        <w:t xml:space="preserve">της Κυβέρνησης της Ελληνικής Δημοκρατίας </w:t>
      </w:r>
    </w:p>
    <w:p w:rsidR="00DE67B6" w:rsidRDefault="00DE67B6">
      <w:pPr>
        <w:spacing w:after="0" w:line="720" w:lineRule="auto"/>
        <w:jc w:val="center"/>
        <w:rPr>
          <w:rFonts w:ascii="Times New Roman" w:hAnsi="Times New Roman" w:cs="Times New Roman"/>
          <w:b/>
          <w:bCs/>
          <w:sz w:val="32"/>
          <w:szCs w:val="32"/>
          <w:lang w:val="el-GR"/>
        </w:rPr>
      </w:pPr>
      <w:r>
        <w:rPr>
          <w:rFonts w:ascii="Times New Roman" w:hAnsi="Times New Roman"/>
          <w:b/>
          <w:bCs/>
          <w:sz w:val="32"/>
          <w:szCs w:val="32"/>
          <w:lang w:val="el-GR"/>
        </w:rPr>
        <w:t>και</w:t>
      </w:r>
    </w:p>
    <w:p w:rsidR="00DE67B6" w:rsidRDefault="00DE67B6">
      <w:pPr>
        <w:spacing w:after="0" w:line="720" w:lineRule="auto"/>
        <w:jc w:val="center"/>
        <w:rPr>
          <w:rFonts w:ascii="Times New Roman" w:hAnsi="Times New Roman" w:cs="Times New Roman"/>
          <w:b/>
          <w:bCs/>
          <w:sz w:val="32"/>
          <w:szCs w:val="32"/>
          <w:lang w:val="el-GR"/>
        </w:rPr>
      </w:pPr>
      <w:r>
        <w:rPr>
          <w:rFonts w:ascii="Times New Roman" w:hAnsi="Times New Roman"/>
          <w:b/>
          <w:bCs/>
          <w:sz w:val="32"/>
          <w:szCs w:val="32"/>
          <w:lang w:val="el-GR"/>
        </w:rPr>
        <w:t>της Κυβέρνησης της Γαλλικής Δημοκρατίας</w:t>
      </w:r>
    </w:p>
    <w:p w:rsidR="00DE67B6" w:rsidRDefault="00DE67B6">
      <w:pPr>
        <w:spacing w:after="0" w:line="720" w:lineRule="auto"/>
        <w:jc w:val="center"/>
        <w:rPr>
          <w:rFonts w:ascii="Times New Roman" w:hAnsi="Times New Roman" w:cs="Times New Roman"/>
          <w:b/>
          <w:bCs/>
          <w:sz w:val="32"/>
          <w:szCs w:val="32"/>
          <w:lang w:val="el-GR"/>
        </w:rPr>
      </w:pPr>
      <w:r>
        <w:rPr>
          <w:rFonts w:ascii="Times New Roman" w:hAnsi="Times New Roman"/>
          <w:b/>
          <w:bCs/>
          <w:sz w:val="32"/>
          <w:szCs w:val="32"/>
          <w:lang w:val="el-GR"/>
        </w:rPr>
        <w:t xml:space="preserve">για την εγκαθίδρυση στρατηγικής εταιρικής σχέσης </w:t>
      </w:r>
    </w:p>
    <w:p w:rsidR="00DE67B6" w:rsidRDefault="00DE67B6">
      <w:pPr>
        <w:spacing w:after="0" w:line="720" w:lineRule="auto"/>
        <w:jc w:val="center"/>
        <w:rPr>
          <w:rFonts w:ascii="Times New Roman" w:hAnsi="Times New Roman" w:cs="Times New Roman"/>
          <w:b/>
          <w:bCs/>
          <w:sz w:val="32"/>
          <w:szCs w:val="32"/>
          <w:lang w:val="el-GR"/>
        </w:rPr>
      </w:pPr>
      <w:r>
        <w:rPr>
          <w:rFonts w:ascii="Times New Roman" w:hAnsi="Times New Roman"/>
          <w:b/>
          <w:bCs/>
          <w:sz w:val="32"/>
          <w:szCs w:val="32"/>
          <w:lang w:val="el-GR"/>
        </w:rPr>
        <w:t xml:space="preserve">για τη συνεργασία στην άμυνα και την ασφάλεια  </w:t>
      </w:r>
    </w:p>
    <w:p w:rsidR="00DE67B6" w:rsidRDefault="00DE67B6">
      <w:pPr>
        <w:spacing w:after="0" w:line="276" w:lineRule="auto"/>
        <w:jc w:val="center"/>
        <w:rPr>
          <w:rFonts w:ascii="Times New Roman" w:hAnsi="Times New Roman" w:cs="Times New Roman"/>
          <w:b/>
          <w:bCs/>
          <w:sz w:val="32"/>
          <w:szCs w:val="32"/>
          <w:lang w:val="el-GR"/>
        </w:rPr>
      </w:pPr>
    </w:p>
    <w:p w:rsidR="00DE67B6" w:rsidRDefault="00DE67B6">
      <w:pPr>
        <w:spacing w:after="0" w:line="276" w:lineRule="auto"/>
        <w:jc w:val="center"/>
        <w:rPr>
          <w:rFonts w:ascii="Times New Roman" w:hAnsi="Times New Roman" w:cs="Times New Roman"/>
          <w:b/>
          <w:bCs/>
          <w:sz w:val="32"/>
          <w:szCs w:val="32"/>
          <w:lang w:val="el-GR"/>
        </w:rPr>
      </w:pPr>
    </w:p>
    <w:p w:rsidR="00DE67B6" w:rsidRDefault="00DE67B6">
      <w:pPr>
        <w:spacing w:after="0" w:line="276" w:lineRule="auto"/>
        <w:jc w:val="center"/>
        <w:rPr>
          <w:rFonts w:ascii="Times New Roman" w:hAnsi="Times New Roman" w:cs="Times New Roman"/>
          <w:b/>
          <w:bCs/>
          <w:sz w:val="32"/>
          <w:szCs w:val="32"/>
          <w:lang w:val="el-GR"/>
        </w:rPr>
      </w:pPr>
    </w:p>
    <w:p w:rsidR="00DE67B6" w:rsidRDefault="00DE67B6">
      <w:pPr>
        <w:spacing w:after="0" w:line="276" w:lineRule="auto"/>
        <w:jc w:val="center"/>
        <w:rPr>
          <w:rFonts w:ascii="Times New Roman" w:hAnsi="Times New Roman" w:cs="Times New Roman"/>
          <w:b/>
          <w:bCs/>
          <w:sz w:val="32"/>
          <w:szCs w:val="32"/>
          <w:lang w:val="el-GR"/>
        </w:rPr>
      </w:pPr>
    </w:p>
    <w:p w:rsidR="00DE67B6" w:rsidRDefault="00DE67B6">
      <w:pPr>
        <w:spacing w:after="0" w:line="276" w:lineRule="auto"/>
        <w:jc w:val="center"/>
        <w:rPr>
          <w:rFonts w:ascii="Times New Roman" w:hAnsi="Times New Roman" w:cs="Times New Roman"/>
          <w:b/>
          <w:bCs/>
          <w:sz w:val="32"/>
          <w:szCs w:val="32"/>
          <w:lang w:val="el-GR"/>
        </w:rPr>
      </w:pPr>
    </w:p>
    <w:p w:rsidR="00DE67B6" w:rsidRDefault="00DE67B6">
      <w:pPr>
        <w:spacing w:after="0" w:line="276" w:lineRule="auto"/>
        <w:jc w:val="center"/>
        <w:rPr>
          <w:rFonts w:ascii="Times New Roman" w:hAnsi="Times New Roman" w:cs="Times New Roman"/>
          <w:b/>
          <w:bCs/>
          <w:sz w:val="32"/>
          <w:szCs w:val="32"/>
          <w:lang w:val="el-GR"/>
        </w:rPr>
      </w:pPr>
    </w:p>
    <w:p w:rsidR="00DE67B6" w:rsidRDefault="00DE67B6">
      <w:pPr>
        <w:spacing w:after="0" w:line="276" w:lineRule="auto"/>
        <w:jc w:val="center"/>
        <w:rPr>
          <w:rFonts w:ascii="Times New Roman" w:hAnsi="Times New Roman" w:cs="Times New Roman"/>
          <w:b/>
          <w:bCs/>
          <w:sz w:val="32"/>
          <w:szCs w:val="32"/>
          <w:lang w:val="el-GR"/>
        </w:rPr>
      </w:pPr>
    </w:p>
    <w:p w:rsidR="00DE67B6" w:rsidRDefault="00DE67B6">
      <w:pPr>
        <w:spacing w:after="0" w:line="276" w:lineRule="auto"/>
        <w:jc w:val="center"/>
        <w:rPr>
          <w:rFonts w:ascii="Times New Roman" w:hAnsi="Times New Roman" w:cs="Times New Roman"/>
          <w:b/>
          <w:bCs/>
          <w:sz w:val="32"/>
          <w:szCs w:val="32"/>
          <w:lang w:val="el-GR"/>
        </w:rPr>
      </w:pPr>
    </w:p>
    <w:p w:rsidR="00DE67B6" w:rsidRDefault="00DE67B6">
      <w:pPr>
        <w:spacing w:after="0" w:line="276" w:lineRule="auto"/>
        <w:jc w:val="center"/>
        <w:rPr>
          <w:rFonts w:ascii="Times New Roman" w:hAnsi="Times New Roman" w:cs="Times New Roman"/>
          <w:b/>
          <w:bCs/>
          <w:sz w:val="32"/>
          <w:szCs w:val="32"/>
          <w:lang w:val="el-GR"/>
        </w:rPr>
      </w:pPr>
    </w:p>
    <w:p w:rsidR="00DE67B6" w:rsidRDefault="00DE67B6">
      <w:pPr>
        <w:tabs>
          <w:tab w:val="left" w:pos="916"/>
          <w:tab w:val="left" w:pos="1832"/>
          <w:tab w:val="left" w:pos="2748"/>
          <w:tab w:val="left" w:pos="3664"/>
          <w:tab w:val="left" w:pos="4580"/>
          <w:tab w:val="left" w:pos="5496"/>
          <w:tab w:val="left" w:pos="6412"/>
          <w:tab w:val="left" w:pos="7328"/>
          <w:tab w:val="left" w:pos="7800"/>
        </w:tabs>
        <w:spacing w:after="0" w:line="480" w:lineRule="auto"/>
        <w:jc w:val="center"/>
        <w:rPr>
          <w:rFonts w:ascii="Times New Roman" w:hAnsi="Times New Roman" w:cs="Times New Roman"/>
          <w:sz w:val="24"/>
          <w:szCs w:val="24"/>
          <w:highlight w:val="white"/>
          <w:lang w:val="el-GR"/>
        </w:rPr>
      </w:pPr>
      <w:r>
        <w:rPr>
          <w:rFonts w:ascii="Times New Roman" w:hAnsi="Times New Roman"/>
          <w:sz w:val="24"/>
          <w:szCs w:val="24"/>
          <w:shd w:val="clear" w:color="auto" w:fill="FFFFFF"/>
          <w:lang w:val="el-GR"/>
        </w:rPr>
        <w:t>Η Κυβέρνηση της Ελληνικής Δημοκρατίας</w:t>
      </w:r>
    </w:p>
    <w:p w:rsidR="00DE67B6" w:rsidRDefault="00DE67B6">
      <w:pPr>
        <w:tabs>
          <w:tab w:val="left" w:pos="916"/>
          <w:tab w:val="left" w:pos="1832"/>
          <w:tab w:val="left" w:pos="2748"/>
          <w:tab w:val="left" w:pos="3664"/>
          <w:tab w:val="left" w:pos="4580"/>
          <w:tab w:val="left" w:pos="5496"/>
          <w:tab w:val="left" w:pos="6412"/>
          <w:tab w:val="left" w:pos="7328"/>
          <w:tab w:val="left" w:pos="7800"/>
        </w:tabs>
        <w:spacing w:after="0" w:line="480" w:lineRule="auto"/>
        <w:jc w:val="center"/>
        <w:rPr>
          <w:rFonts w:ascii="Times New Roman" w:hAnsi="Times New Roman" w:cs="Times New Roman"/>
          <w:sz w:val="24"/>
          <w:szCs w:val="24"/>
          <w:highlight w:val="white"/>
          <w:lang w:val="el-GR"/>
        </w:rPr>
      </w:pPr>
      <w:r>
        <w:rPr>
          <w:rFonts w:ascii="Times New Roman" w:hAnsi="Times New Roman"/>
          <w:sz w:val="24"/>
          <w:szCs w:val="24"/>
          <w:shd w:val="clear" w:color="auto" w:fill="FFFFFF"/>
          <w:lang w:val="el-GR"/>
        </w:rPr>
        <w:t>και</w:t>
      </w:r>
    </w:p>
    <w:p w:rsidR="00DE67B6" w:rsidRDefault="00DE67B6">
      <w:pPr>
        <w:tabs>
          <w:tab w:val="left" w:pos="916"/>
          <w:tab w:val="left" w:pos="1832"/>
          <w:tab w:val="left" w:pos="2748"/>
          <w:tab w:val="left" w:pos="3664"/>
          <w:tab w:val="left" w:pos="4580"/>
          <w:tab w:val="left" w:pos="5496"/>
          <w:tab w:val="left" w:pos="6412"/>
          <w:tab w:val="left" w:pos="7328"/>
          <w:tab w:val="left" w:pos="7800"/>
        </w:tabs>
        <w:spacing w:after="0" w:line="480" w:lineRule="auto"/>
        <w:jc w:val="center"/>
        <w:rPr>
          <w:rFonts w:ascii="Times New Roman" w:hAnsi="Times New Roman" w:cs="Times New Roman"/>
          <w:sz w:val="24"/>
          <w:szCs w:val="24"/>
          <w:highlight w:val="white"/>
          <w:lang w:val="el-GR"/>
        </w:rPr>
      </w:pPr>
      <w:r>
        <w:rPr>
          <w:rFonts w:ascii="Times New Roman" w:hAnsi="Times New Roman"/>
          <w:sz w:val="24"/>
          <w:szCs w:val="24"/>
          <w:shd w:val="clear" w:color="auto" w:fill="FFFFFF"/>
          <w:lang w:val="el-GR"/>
        </w:rPr>
        <w:t>η Κυβέρνηση της Γαλλικής Δημοκρατίας,</w:t>
      </w:r>
    </w:p>
    <w:p w:rsidR="00DE67B6" w:rsidRDefault="00DE67B6">
      <w:pPr>
        <w:tabs>
          <w:tab w:val="left" w:pos="916"/>
          <w:tab w:val="left" w:pos="1832"/>
          <w:tab w:val="left" w:pos="2748"/>
          <w:tab w:val="left" w:pos="3664"/>
          <w:tab w:val="left" w:pos="4580"/>
          <w:tab w:val="left" w:pos="5496"/>
          <w:tab w:val="left" w:pos="6412"/>
          <w:tab w:val="left" w:pos="7328"/>
          <w:tab w:val="left" w:pos="7800"/>
        </w:tabs>
        <w:spacing w:after="0" w:line="480" w:lineRule="auto"/>
        <w:jc w:val="center"/>
        <w:rPr>
          <w:rFonts w:ascii="Times New Roman" w:hAnsi="Times New Roman" w:cs="Times New Roman"/>
          <w:sz w:val="24"/>
          <w:szCs w:val="24"/>
          <w:highlight w:val="white"/>
          <w:lang w:val="el-GR"/>
        </w:rPr>
      </w:pPr>
      <w:r>
        <w:rPr>
          <w:rFonts w:ascii="Times New Roman" w:hAnsi="Times New Roman"/>
          <w:sz w:val="24"/>
          <w:szCs w:val="24"/>
          <w:shd w:val="clear" w:color="auto" w:fill="FFFFFF"/>
          <w:lang w:val="el-GR"/>
        </w:rPr>
        <w:t>εφεξής αποκαλούμενες «τα Μέρη»,</w:t>
      </w:r>
    </w:p>
    <w:p w:rsidR="00DE67B6" w:rsidRDefault="00DE67B6">
      <w:pPr>
        <w:tabs>
          <w:tab w:val="left" w:pos="916"/>
          <w:tab w:val="left" w:pos="1832"/>
          <w:tab w:val="left" w:pos="2748"/>
          <w:tab w:val="left" w:pos="3664"/>
          <w:tab w:val="left" w:pos="4580"/>
          <w:tab w:val="left" w:pos="5496"/>
          <w:tab w:val="left" w:pos="6412"/>
          <w:tab w:val="left" w:pos="7328"/>
          <w:tab w:val="left" w:pos="7800"/>
        </w:tabs>
        <w:spacing w:after="0" w:line="276" w:lineRule="auto"/>
        <w:jc w:val="both"/>
        <w:rPr>
          <w:rFonts w:ascii="Times New Roman" w:hAnsi="Times New Roman" w:cs="Times New Roman"/>
          <w:sz w:val="24"/>
          <w:szCs w:val="24"/>
          <w:shd w:val="clear" w:color="auto" w:fill="FFFFFF"/>
          <w:lang w:val="el-GR"/>
        </w:rPr>
      </w:pPr>
    </w:p>
    <w:p w:rsidR="00DE67B6" w:rsidRDefault="00DE67B6">
      <w:pPr>
        <w:jc w:val="both"/>
        <w:rPr>
          <w:rFonts w:ascii="Times New Roman" w:hAnsi="Times New Roman" w:cs="Times New Roman"/>
          <w:sz w:val="24"/>
          <w:szCs w:val="24"/>
          <w:lang w:val="el-GR"/>
        </w:rPr>
      </w:pPr>
      <w:r>
        <w:rPr>
          <w:rFonts w:ascii="Times New Roman" w:hAnsi="Times New Roman"/>
          <w:sz w:val="24"/>
          <w:szCs w:val="24"/>
          <w:lang w:val="el-GR"/>
        </w:rPr>
        <w:t>Υπενθυμίζοντας τους σκοπούς και τις αρχές που περιέχονται στον Χάρτη των Ηνωμένων Εθνών,</w:t>
      </w:r>
    </w:p>
    <w:p w:rsidR="00DE67B6" w:rsidRDefault="00DE67B6">
      <w:pPr>
        <w:tabs>
          <w:tab w:val="left" w:pos="916"/>
          <w:tab w:val="left" w:pos="1832"/>
          <w:tab w:val="left" w:pos="2748"/>
          <w:tab w:val="left" w:pos="3664"/>
          <w:tab w:val="left" w:pos="4580"/>
          <w:tab w:val="left" w:pos="5496"/>
          <w:tab w:val="left" w:pos="6412"/>
          <w:tab w:val="left" w:pos="7328"/>
          <w:tab w:val="left" w:pos="7800"/>
        </w:tabs>
        <w:spacing w:after="0" w:line="276" w:lineRule="auto"/>
        <w:jc w:val="both"/>
        <w:rPr>
          <w:rFonts w:ascii="Times New Roman" w:hAnsi="Times New Roman" w:cs="Times New Roman"/>
          <w:sz w:val="24"/>
          <w:szCs w:val="24"/>
          <w:highlight w:val="white"/>
          <w:lang w:val="el-GR"/>
        </w:rPr>
      </w:pPr>
      <w:r>
        <w:rPr>
          <w:rFonts w:ascii="Times New Roman" w:hAnsi="Times New Roman"/>
          <w:sz w:val="24"/>
          <w:szCs w:val="24"/>
          <w:shd w:val="clear" w:color="auto" w:fill="FFFFFF"/>
          <w:lang w:val="el-GR"/>
        </w:rPr>
        <w:t>Αναγνωρίζοντας ότι η Ελλάδα και η Γαλλία έχουν μία μακρά, στενή, και διαρκή σχέση που βασίζεται σε κοινές αξίες και στις αρχές της ελευθερίας, της δημοκρατίας, των ανθρωπίνων δικαιωμάτων καθώς και στον σεβασμό του Διεθνούς Δικαίου, συμπεριλαμβανομένης της Σύμβασης των Ηνωμένων Εθνών για το Δίκαιο της Θάλασσας,</w:t>
      </w:r>
    </w:p>
    <w:p w:rsidR="00DE67B6" w:rsidRDefault="00DE67B6">
      <w:pPr>
        <w:tabs>
          <w:tab w:val="left" w:pos="916"/>
          <w:tab w:val="left" w:pos="1832"/>
          <w:tab w:val="left" w:pos="2748"/>
          <w:tab w:val="left" w:pos="3664"/>
          <w:tab w:val="left" w:pos="4580"/>
          <w:tab w:val="left" w:pos="5496"/>
          <w:tab w:val="left" w:pos="6412"/>
          <w:tab w:val="left" w:pos="7328"/>
          <w:tab w:val="left" w:pos="7800"/>
        </w:tabs>
        <w:spacing w:after="0" w:line="276" w:lineRule="auto"/>
        <w:jc w:val="both"/>
        <w:rPr>
          <w:rFonts w:ascii="Times New Roman" w:hAnsi="Times New Roman" w:cs="Times New Roman"/>
          <w:sz w:val="24"/>
          <w:szCs w:val="24"/>
          <w:shd w:val="clear" w:color="auto" w:fill="FFFFFF"/>
          <w:lang w:val="el-GR"/>
        </w:rPr>
      </w:pPr>
    </w:p>
    <w:p w:rsidR="00DE67B6" w:rsidRDefault="00DE67B6">
      <w:pPr>
        <w:tabs>
          <w:tab w:val="left" w:pos="916"/>
          <w:tab w:val="left" w:pos="1832"/>
          <w:tab w:val="left" w:pos="2748"/>
          <w:tab w:val="left" w:pos="3664"/>
          <w:tab w:val="left" w:pos="4580"/>
          <w:tab w:val="left" w:pos="5496"/>
          <w:tab w:val="left" w:pos="6412"/>
          <w:tab w:val="left" w:pos="7328"/>
          <w:tab w:val="left" w:pos="7800"/>
        </w:tabs>
        <w:spacing w:after="0" w:line="276" w:lineRule="auto"/>
        <w:jc w:val="both"/>
        <w:rPr>
          <w:rFonts w:ascii="Times New Roman" w:hAnsi="Times New Roman" w:cs="Times New Roman"/>
          <w:sz w:val="24"/>
          <w:szCs w:val="24"/>
          <w:highlight w:val="white"/>
          <w:lang w:val="el-GR"/>
        </w:rPr>
      </w:pPr>
      <w:r>
        <w:rPr>
          <w:rFonts w:ascii="Times New Roman" w:hAnsi="Times New Roman"/>
          <w:sz w:val="24"/>
          <w:szCs w:val="24"/>
          <w:shd w:val="clear" w:color="auto" w:fill="FFFFFF"/>
          <w:lang w:val="el-GR"/>
        </w:rPr>
        <w:t xml:space="preserve">Λαμβάνοντας υπόψη τη Συνθήκη Βορείου Ατλαντικού που υπεγράφη στην Ουάσιγκτων στις 4 Απριλίου 1949, </w:t>
      </w:r>
    </w:p>
    <w:p w:rsidR="00DE67B6" w:rsidRDefault="00DE67B6">
      <w:pPr>
        <w:tabs>
          <w:tab w:val="left" w:pos="916"/>
          <w:tab w:val="left" w:pos="1832"/>
          <w:tab w:val="left" w:pos="2748"/>
          <w:tab w:val="left" w:pos="3664"/>
          <w:tab w:val="left" w:pos="4580"/>
          <w:tab w:val="left" w:pos="5496"/>
          <w:tab w:val="left" w:pos="6412"/>
          <w:tab w:val="left" w:pos="7328"/>
          <w:tab w:val="left" w:pos="7800"/>
        </w:tabs>
        <w:spacing w:after="0" w:line="276" w:lineRule="auto"/>
        <w:jc w:val="both"/>
        <w:rPr>
          <w:rFonts w:ascii="Times New Roman" w:hAnsi="Times New Roman" w:cs="Times New Roman"/>
          <w:sz w:val="24"/>
          <w:szCs w:val="24"/>
          <w:shd w:val="clear" w:color="auto" w:fill="FFFFFF"/>
          <w:lang w:val="el-GR"/>
        </w:rPr>
      </w:pPr>
    </w:p>
    <w:p w:rsidR="00DE67B6" w:rsidRDefault="00DE67B6">
      <w:pPr>
        <w:jc w:val="both"/>
        <w:rPr>
          <w:rFonts w:ascii="Times New Roman" w:hAnsi="Times New Roman" w:cs="Times New Roman"/>
          <w:sz w:val="24"/>
          <w:szCs w:val="24"/>
          <w:lang w:val="el-GR"/>
        </w:rPr>
      </w:pPr>
      <w:r>
        <w:rPr>
          <w:rFonts w:ascii="Times New Roman" w:hAnsi="Times New Roman"/>
          <w:sz w:val="24"/>
          <w:szCs w:val="24"/>
          <w:lang w:val="el-GR"/>
        </w:rPr>
        <w:t>Λαμβάνοντας υπόψη τη Σύμβαση μεταξύ των Κρατών Μελών της Συνθήκης Βορείου Ατλαντικού επί του Νομικού Καθεστώτος των Δυνάμεων αυτών, που υπεγράφη στο Λονδίνο στις 19 Ιουνίου 1951, εφεξής αποκαλούμενη «</w:t>
      </w:r>
      <w:r>
        <w:rPr>
          <w:rFonts w:ascii="Times New Roman" w:hAnsi="Times New Roman"/>
          <w:sz w:val="24"/>
          <w:szCs w:val="24"/>
          <w:lang w:val="pt-PT"/>
        </w:rPr>
        <w:t>NATO</w:t>
      </w:r>
      <w:r>
        <w:rPr>
          <w:rFonts w:ascii="Times New Roman" w:hAnsi="Times New Roman"/>
          <w:sz w:val="24"/>
          <w:szCs w:val="24"/>
          <w:lang w:val="el-GR"/>
        </w:rPr>
        <w:t xml:space="preserve"> </w:t>
      </w:r>
      <w:r>
        <w:rPr>
          <w:rFonts w:ascii="Times New Roman" w:hAnsi="Times New Roman"/>
          <w:sz w:val="24"/>
          <w:szCs w:val="24"/>
          <w:lang w:val="pt-PT"/>
        </w:rPr>
        <w:t>SOFA</w:t>
      </w:r>
      <w:r>
        <w:rPr>
          <w:rFonts w:ascii="Times New Roman" w:hAnsi="Times New Roman"/>
          <w:sz w:val="24"/>
          <w:szCs w:val="24"/>
          <w:lang w:val="it-IT"/>
        </w:rPr>
        <w:t>»</w:t>
      </w:r>
      <w:r>
        <w:rPr>
          <w:rFonts w:ascii="Times New Roman" w:hAnsi="Times New Roman"/>
          <w:sz w:val="24"/>
          <w:szCs w:val="24"/>
          <w:lang w:val="el-GR"/>
        </w:rPr>
        <w:t>,</w:t>
      </w:r>
    </w:p>
    <w:p w:rsidR="00DE67B6" w:rsidRDefault="00DE67B6">
      <w:pPr>
        <w:jc w:val="both"/>
        <w:rPr>
          <w:rFonts w:ascii="Times New Roman" w:hAnsi="Times New Roman" w:cs="Times New Roman"/>
          <w:sz w:val="24"/>
          <w:szCs w:val="24"/>
          <w:lang w:val="el-GR"/>
        </w:rPr>
      </w:pPr>
      <w:bookmarkStart w:id="0" w:name="_Hlk44844836"/>
      <w:r>
        <w:rPr>
          <w:rFonts w:ascii="Times New Roman" w:hAnsi="Times New Roman"/>
          <w:sz w:val="24"/>
          <w:szCs w:val="24"/>
          <w:lang w:val="el-GR"/>
        </w:rPr>
        <w:t>Λαμβάνοντας υπόψη τη Συνθήκη για την Ευρωπαϊκή Ένωση, που υπεγράφη στο Μάαστριχτ στις 7 Φεβρουαρίου 1992, ιδίως το άρθρο 42</w:t>
      </w:r>
      <w:bookmarkStart w:id="1" w:name="_Hlk44844765"/>
      <w:bookmarkEnd w:id="0"/>
      <w:r>
        <w:rPr>
          <w:rFonts w:ascii="Times New Roman" w:hAnsi="Times New Roman"/>
          <w:sz w:val="24"/>
          <w:szCs w:val="24"/>
          <w:lang w:val="el-GR"/>
        </w:rPr>
        <w:t>,</w:t>
      </w:r>
    </w:p>
    <w:p w:rsidR="00DE67B6" w:rsidRDefault="00DE67B6">
      <w:pPr>
        <w:jc w:val="both"/>
        <w:rPr>
          <w:rFonts w:ascii="Times New Roman" w:hAnsi="Times New Roman" w:cs="Times New Roman"/>
          <w:sz w:val="24"/>
          <w:szCs w:val="24"/>
          <w:lang w:val="el-GR"/>
        </w:rPr>
      </w:pPr>
      <w:r>
        <w:rPr>
          <w:rFonts w:ascii="Times New Roman" w:hAnsi="Times New Roman"/>
          <w:sz w:val="24"/>
          <w:szCs w:val="24"/>
          <w:lang w:val="el-GR"/>
        </w:rPr>
        <w:t>Λαμβάνοντας υπόψη την κοινή Διακήρυξη της 6ης Ιουνίου 2008 του Πρωθυπουργού της Ελληνικής Δημοκρατίας και του Προέδρου της Γαλλικής Δημοκρατίας σχετικά με την άμυνα και την ασφάλεια, η οποία υπογράμμιζε τη θέληση των δυο χωρών να συνεισφέρουν από κοινού στην οικοδόμηση μιας ισχυρής και αυτόνομης Ευρώπης της Άμυνας και στην ενίσχυση της συνεργασίας τους στον επιχειρησιακό στρατιωτικό τομέα,</w:t>
      </w:r>
    </w:p>
    <w:p w:rsidR="00DE67B6" w:rsidRDefault="00DE67B6">
      <w:pPr>
        <w:jc w:val="both"/>
        <w:rPr>
          <w:rFonts w:ascii="Times New Roman" w:hAnsi="Times New Roman" w:cs="Times New Roman"/>
          <w:sz w:val="24"/>
          <w:szCs w:val="24"/>
          <w:lang w:val="el-GR"/>
        </w:rPr>
      </w:pPr>
      <w:bookmarkStart w:id="2" w:name="_Hlk44844996"/>
      <w:bookmarkStart w:id="3" w:name="_Hlk44844975"/>
      <w:bookmarkEnd w:id="2"/>
      <w:bookmarkEnd w:id="3"/>
      <w:r>
        <w:rPr>
          <w:rFonts w:ascii="Times New Roman" w:hAnsi="Times New Roman"/>
          <w:sz w:val="24"/>
          <w:szCs w:val="24"/>
          <w:lang w:val="el-GR"/>
        </w:rPr>
        <w:t>Λαμβάνοντας υπόψη την ελληνο-γαλλική Διακήρυξη σχετικά με τη Στρατηγική Εταιρική Σχέση για το μέλλον, η οποία υπεγράφη από τον Πρωθυπουργό της Ελληνικής Δημοκρατίας και τον Πρόεδρο της Γαλλικής Δημοκρατίας στις 23 Οκτωβρίου 2015 καθώς και τον σχετικό Οδικό Χάρτη ο οποίος υπεγράφη από τον Έλληνα και τον Γάλλο Πρωθυπουργό στις 3 Ιουνίου 2016,</w:t>
      </w:r>
    </w:p>
    <w:p w:rsidR="00DE67B6" w:rsidRDefault="00DE67B6">
      <w:pPr>
        <w:tabs>
          <w:tab w:val="left" w:pos="916"/>
          <w:tab w:val="left" w:pos="1832"/>
          <w:tab w:val="left" w:pos="2748"/>
          <w:tab w:val="left" w:pos="3664"/>
          <w:tab w:val="left" w:pos="4580"/>
          <w:tab w:val="left" w:pos="5496"/>
          <w:tab w:val="left" w:pos="6412"/>
          <w:tab w:val="left" w:pos="7328"/>
          <w:tab w:val="left" w:pos="7800"/>
        </w:tabs>
        <w:spacing w:after="0" w:line="276" w:lineRule="auto"/>
        <w:jc w:val="both"/>
        <w:rPr>
          <w:rFonts w:ascii="Times New Roman" w:hAnsi="Times New Roman" w:cs="Times New Roman"/>
          <w:sz w:val="24"/>
          <w:szCs w:val="24"/>
          <w:highlight w:val="white"/>
          <w:lang w:val="el-GR"/>
        </w:rPr>
      </w:pPr>
      <w:r>
        <w:rPr>
          <w:rFonts w:ascii="Times New Roman" w:hAnsi="Times New Roman"/>
          <w:sz w:val="24"/>
          <w:szCs w:val="24"/>
          <w:shd w:val="clear" w:color="auto" w:fill="FFFFFF"/>
          <w:lang w:val="el-GR"/>
        </w:rPr>
        <w:t>Επιθυμώντας να ενισχύσουν και να εντατικοποιήσουν περαιτέρω τη συνεργασία τους στους τομείς της άμυνας και της ασφάλειας επί τη βάσει του αμοιβαίου συμφέροντος και της αλληλεγγύης και στοχεύοντας στην αμοιβαία διαφύλαξη και προστασία της ασφάλειας</w:t>
      </w:r>
      <w:bookmarkEnd w:id="1"/>
      <w:r>
        <w:rPr>
          <w:rFonts w:ascii="Times New Roman" w:hAnsi="Times New Roman"/>
          <w:sz w:val="24"/>
          <w:szCs w:val="24"/>
          <w:shd w:val="clear" w:color="auto" w:fill="FFFFFF"/>
          <w:lang w:val="el-GR"/>
        </w:rPr>
        <w:t>, της κυριαρχίας, της ανεξαρτησίας και της εδαφικής ακεραιότητας των δύο χωρών καθώς και στην προώθηση της ασφάλειας και της ευημερίας σε περιοχές κοινού ενδιαφέροντος,</w:t>
      </w:r>
    </w:p>
    <w:p w:rsidR="00DE67B6" w:rsidRDefault="00DE67B6">
      <w:pPr>
        <w:tabs>
          <w:tab w:val="left" w:pos="916"/>
          <w:tab w:val="left" w:pos="1832"/>
          <w:tab w:val="left" w:pos="2748"/>
          <w:tab w:val="left" w:pos="3664"/>
          <w:tab w:val="left" w:pos="4580"/>
          <w:tab w:val="left" w:pos="5496"/>
          <w:tab w:val="left" w:pos="6412"/>
          <w:tab w:val="left" w:pos="7328"/>
          <w:tab w:val="left" w:pos="7800"/>
        </w:tabs>
        <w:spacing w:after="0" w:line="276" w:lineRule="auto"/>
        <w:jc w:val="both"/>
        <w:rPr>
          <w:rFonts w:ascii="Times New Roman" w:hAnsi="Times New Roman" w:cs="Times New Roman"/>
          <w:sz w:val="24"/>
          <w:szCs w:val="24"/>
          <w:shd w:val="clear" w:color="auto" w:fill="FFFFFF"/>
          <w:lang w:val="el-GR"/>
        </w:rPr>
      </w:pPr>
    </w:p>
    <w:p w:rsidR="00DE67B6" w:rsidRDefault="00DE67B6">
      <w:pPr>
        <w:tabs>
          <w:tab w:val="left" w:pos="916"/>
          <w:tab w:val="left" w:pos="1832"/>
          <w:tab w:val="left" w:pos="2748"/>
          <w:tab w:val="left" w:pos="3664"/>
          <w:tab w:val="left" w:pos="4580"/>
          <w:tab w:val="left" w:pos="5496"/>
          <w:tab w:val="left" w:pos="6412"/>
          <w:tab w:val="left" w:pos="7328"/>
          <w:tab w:val="left" w:pos="7800"/>
        </w:tabs>
        <w:spacing w:after="0" w:line="276" w:lineRule="auto"/>
        <w:jc w:val="both"/>
        <w:rPr>
          <w:rFonts w:ascii="Times New Roman" w:hAnsi="Times New Roman" w:cs="Times New Roman"/>
          <w:sz w:val="24"/>
          <w:szCs w:val="24"/>
          <w:highlight w:val="white"/>
          <w:lang w:val="el-GR"/>
        </w:rPr>
      </w:pPr>
      <w:r>
        <w:rPr>
          <w:rFonts w:ascii="Times New Roman" w:hAnsi="Times New Roman"/>
          <w:sz w:val="24"/>
          <w:szCs w:val="24"/>
          <w:shd w:val="clear" w:color="auto" w:fill="FFFFFF"/>
          <w:lang w:val="el-GR"/>
        </w:rPr>
        <w:t>Επιθυμώντας να συμβάλλουν στην ειρήνη και την ασφάλεια στην Ευρώπη, ιδίως στην περιοχή της Μεσογείου,</w:t>
      </w:r>
    </w:p>
    <w:p w:rsidR="00DE67B6" w:rsidRDefault="00DE67B6">
      <w:pPr>
        <w:tabs>
          <w:tab w:val="left" w:pos="916"/>
          <w:tab w:val="left" w:pos="1832"/>
          <w:tab w:val="left" w:pos="2748"/>
          <w:tab w:val="left" w:pos="3664"/>
          <w:tab w:val="left" w:pos="4580"/>
          <w:tab w:val="left" w:pos="5496"/>
          <w:tab w:val="left" w:pos="6412"/>
          <w:tab w:val="left" w:pos="7328"/>
          <w:tab w:val="left" w:pos="7800"/>
        </w:tabs>
        <w:spacing w:after="0" w:line="276" w:lineRule="auto"/>
        <w:jc w:val="both"/>
        <w:rPr>
          <w:rFonts w:ascii="Times New Roman" w:hAnsi="Times New Roman" w:cs="Times New Roman"/>
          <w:sz w:val="24"/>
          <w:szCs w:val="24"/>
          <w:shd w:val="clear" w:color="auto" w:fill="FFFFFF"/>
          <w:lang w:val="el-GR"/>
        </w:rPr>
      </w:pPr>
    </w:p>
    <w:p w:rsidR="00DE67B6" w:rsidRDefault="00DE67B6">
      <w:pPr>
        <w:tabs>
          <w:tab w:val="left" w:pos="916"/>
          <w:tab w:val="left" w:pos="1832"/>
          <w:tab w:val="left" w:pos="2748"/>
          <w:tab w:val="left" w:pos="3664"/>
          <w:tab w:val="left" w:pos="4580"/>
          <w:tab w:val="left" w:pos="5496"/>
          <w:tab w:val="left" w:pos="6412"/>
          <w:tab w:val="left" w:pos="7328"/>
          <w:tab w:val="left" w:pos="7800"/>
        </w:tabs>
        <w:spacing w:after="0" w:line="276" w:lineRule="auto"/>
        <w:jc w:val="both"/>
        <w:rPr>
          <w:rFonts w:ascii="Times New Roman" w:hAnsi="Times New Roman" w:cs="Times New Roman"/>
          <w:sz w:val="24"/>
          <w:szCs w:val="24"/>
          <w:highlight w:val="white"/>
          <w:lang w:val="el-GR"/>
        </w:rPr>
      </w:pPr>
      <w:r>
        <w:rPr>
          <w:rFonts w:ascii="Times New Roman" w:hAnsi="Times New Roman"/>
          <w:sz w:val="24"/>
          <w:szCs w:val="24"/>
          <w:shd w:val="clear" w:color="auto" w:fill="FFFFFF"/>
          <w:lang w:val="el-GR"/>
        </w:rPr>
        <w:t>Έχοντας ως στόχο να συμβάλλουν στην ενίσχυση της στρατηγικής αυτονομίας και της κυριαρχίας της Ευρώπης,</w:t>
      </w:r>
    </w:p>
    <w:p w:rsidR="00DE67B6" w:rsidRDefault="00DE67B6">
      <w:pPr>
        <w:tabs>
          <w:tab w:val="left" w:pos="916"/>
          <w:tab w:val="left" w:pos="1832"/>
          <w:tab w:val="left" w:pos="2748"/>
          <w:tab w:val="left" w:pos="3664"/>
          <w:tab w:val="left" w:pos="4580"/>
          <w:tab w:val="left" w:pos="5496"/>
          <w:tab w:val="left" w:pos="6412"/>
          <w:tab w:val="left" w:pos="7328"/>
          <w:tab w:val="left" w:pos="7800"/>
        </w:tabs>
        <w:spacing w:after="0" w:line="276" w:lineRule="auto"/>
        <w:jc w:val="both"/>
        <w:rPr>
          <w:rFonts w:ascii="Times New Roman" w:hAnsi="Times New Roman" w:cs="Times New Roman"/>
          <w:sz w:val="24"/>
          <w:szCs w:val="24"/>
          <w:shd w:val="clear" w:color="auto" w:fill="FFFFFF"/>
          <w:lang w:val="el-GR"/>
        </w:rPr>
      </w:pPr>
    </w:p>
    <w:p w:rsidR="00DE67B6" w:rsidRDefault="00DE67B6">
      <w:pPr>
        <w:tabs>
          <w:tab w:val="left" w:pos="916"/>
          <w:tab w:val="left" w:pos="1832"/>
          <w:tab w:val="left" w:pos="2748"/>
          <w:tab w:val="left" w:pos="3664"/>
          <w:tab w:val="left" w:pos="4580"/>
          <w:tab w:val="left" w:pos="5496"/>
          <w:tab w:val="left" w:pos="6412"/>
          <w:tab w:val="left" w:pos="7328"/>
          <w:tab w:val="left" w:pos="7800"/>
        </w:tabs>
        <w:spacing w:after="0" w:line="276" w:lineRule="auto"/>
        <w:jc w:val="both"/>
        <w:rPr>
          <w:rFonts w:ascii="Times New Roman" w:hAnsi="Times New Roman" w:cs="Times New Roman"/>
          <w:sz w:val="24"/>
          <w:szCs w:val="24"/>
          <w:highlight w:val="white"/>
          <w:lang w:val="el-GR"/>
        </w:rPr>
      </w:pPr>
      <w:r>
        <w:rPr>
          <w:rFonts w:ascii="Times New Roman" w:hAnsi="Times New Roman"/>
          <w:sz w:val="24"/>
          <w:szCs w:val="24"/>
          <w:shd w:val="clear" w:color="auto" w:fill="FFFFFF"/>
          <w:lang w:val="el-GR"/>
        </w:rPr>
        <w:t>Λαμβάνοντας υπόψη ότι η στρατηγική εταιρική σχέση τους συμβάλλει στην διεθνή ειρήνη και ασφάλεια,</w:t>
      </w:r>
    </w:p>
    <w:p w:rsidR="00DE67B6" w:rsidRDefault="00DE67B6">
      <w:pPr>
        <w:tabs>
          <w:tab w:val="left" w:pos="916"/>
          <w:tab w:val="left" w:pos="1832"/>
          <w:tab w:val="left" w:pos="2748"/>
          <w:tab w:val="left" w:pos="3664"/>
          <w:tab w:val="left" w:pos="4580"/>
          <w:tab w:val="left" w:pos="5496"/>
          <w:tab w:val="left" w:pos="6412"/>
          <w:tab w:val="left" w:pos="7328"/>
          <w:tab w:val="left" w:pos="7800"/>
        </w:tabs>
        <w:spacing w:after="0" w:line="276" w:lineRule="auto"/>
        <w:jc w:val="both"/>
        <w:rPr>
          <w:rFonts w:ascii="Times New Roman" w:hAnsi="Times New Roman" w:cs="Times New Roman"/>
          <w:sz w:val="24"/>
          <w:szCs w:val="24"/>
          <w:shd w:val="clear" w:color="auto" w:fill="FFFFFF"/>
          <w:lang w:val="el-GR"/>
        </w:rPr>
      </w:pPr>
    </w:p>
    <w:p w:rsidR="00DE67B6" w:rsidRDefault="00DE67B6">
      <w:pPr>
        <w:tabs>
          <w:tab w:val="left" w:pos="916"/>
          <w:tab w:val="left" w:pos="1832"/>
          <w:tab w:val="left" w:pos="2748"/>
          <w:tab w:val="left" w:pos="3664"/>
          <w:tab w:val="left" w:pos="4580"/>
          <w:tab w:val="left" w:pos="5496"/>
          <w:tab w:val="left" w:pos="6412"/>
          <w:tab w:val="left" w:pos="7328"/>
          <w:tab w:val="left" w:pos="7800"/>
        </w:tabs>
        <w:spacing w:after="0" w:line="276" w:lineRule="auto"/>
        <w:jc w:val="both"/>
        <w:rPr>
          <w:rFonts w:ascii="Times New Roman" w:hAnsi="Times New Roman" w:cs="Times New Roman"/>
          <w:sz w:val="24"/>
          <w:szCs w:val="24"/>
          <w:highlight w:val="white"/>
          <w:lang w:val="el-GR"/>
        </w:rPr>
      </w:pPr>
      <w:r>
        <w:rPr>
          <w:rFonts w:ascii="Times New Roman" w:hAnsi="Times New Roman"/>
          <w:sz w:val="24"/>
          <w:szCs w:val="24"/>
          <w:shd w:val="clear" w:color="auto" w:fill="FFFFFF"/>
          <w:lang w:val="el-GR"/>
        </w:rPr>
        <w:t>Συμφώνησαν να εγκαθιδρύσουν μία στρατηγική εταιρική σχέση για τη συνεργασία  στην  άμυνα και την ασφάλεια ως εξής:</w:t>
      </w:r>
    </w:p>
    <w:p w:rsidR="00DE67B6" w:rsidRDefault="00DE67B6">
      <w:pPr>
        <w:spacing w:after="0" w:line="276" w:lineRule="auto"/>
        <w:jc w:val="both"/>
        <w:rPr>
          <w:rFonts w:ascii="Times New Roman" w:hAnsi="Times New Roman" w:cs="Times New Roman"/>
          <w:b/>
          <w:bCs/>
          <w:sz w:val="24"/>
          <w:szCs w:val="24"/>
          <w:lang w:val="el-GR"/>
        </w:rPr>
      </w:pPr>
    </w:p>
    <w:p w:rsidR="00DE67B6" w:rsidRDefault="00DE67B6">
      <w:pPr>
        <w:spacing w:after="0" w:line="276" w:lineRule="auto"/>
        <w:jc w:val="both"/>
        <w:rPr>
          <w:rFonts w:ascii="Times New Roman" w:hAnsi="Times New Roman" w:cs="Times New Roman"/>
          <w:b/>
          <w:bCs/>
          <w:sz w:val="24"/>
          <w:szCs w:val="24"/>
          <w:lang w:val="el-GR"/>
        </w:rPr>
      </w:pPr>
    </w:p>
    <w:p w:rsidR="00DE67B6" w:rsidRDefault="00DE67B6">
      <w:pPr>
        <w:spacing w:after="0" w:line="276" w:lineRule="auto"/>
        <w:jc w:val="both"/>
        <w:rPr>
          <w:rFonts w:ascii="Times New Roman" w:hAnsi="Times New Roman" w:cs="Times New Roman"/>
          <w:b/>
          <w:bCs/>
          <w:sz w:val="24"/>
          <w:szCs w:val="24"/>
          <w:lang w:val="el-GR"/>
        </w:rPr>
      </w:pPr>
    </w:p>
    <w:p w:rsidR="00DE67B6" w:rsidRDefault="00DE67B6">
      <w:pPr>
        <w:spacing w:after="0" w:line="240" w:lineRule="auto"/>
        <w:ind w:left="1800" w:firstLine="360"/>
        <w:rPr>
          <w:rFonts w:ascii="Times New Roman" w:hAnsi="Times New Roman" w:cs="Times New Roman"/>
          <w:b/>
          <w:bCs/>
          <w:sz w:val="24"/>
          <w:szCs w:val="24"/>
          <w:lang w:val="el-GR"/>
        </w:rPr>
      </w:pPr>
      <w:r>
        <w:rPr>
          <w:rFonts w:ascii="Times New Roman" w:hAnsi="Times New Roman"/>
          <w:b/>
          <w:bCs/>
          <w:sz w:val="24"/>
          <w:szCs w:val="24"/>
          <w:lang w:val="el-GR"/>
        </w:rPr>
        <w:t xml:space="preserve">Ι - ΣΤΡΑΤΗΓΙΚΗ ΣΥΝΕΡΓΑΣΙΑ </w:t>
      </w:r>
    </w:p>
    <w:p w:rsidR="00DE67B6" w:rsidRDefault="00DE67B6">
      <w:pPr>
        <w:spacing w:after="0" w:line="276" w:lineRule="auto"/>
        <w:jc w:val="both"/>
        <w:rPr>
          <w:rFonts w:ascii="Times New Roman" w:hAnsi="Times New Roman" w:cs="Times New Roman"/>
          <w:sz w:val="24"/>
          <w:szCs w:val="24"/>
          <w:lang w:val="el-GR"/>
        </w:rPr>
      </w:pPr>
    </w:p>
    <w:p w:rsidR="00DE67B6" w:rsidRDefault="00DE67B6">
      <w:pPr>
        <w:spacing w:after="0" w:line="276" w:lineRule="auto"/>
        <w:jc w:val="center"/>
        <w:rPr>
          <w:rFonts w:ascii="Times New Roman" w:hAnsi="Times New Roman" w:cs="Times New Roman"/>
          <w:sz w:val="24"/>
          <w:szCs w:val="24"/>
          <w:lang w:val="el-GR"/>
        </w:rPr>
      </w:pPr>
      <w:r>
        <w:rPr>
          <w:rFonts w:ascii="Times New Roman" w:hAnsi="Times New Roman"/>
          <w:sz w:val="24"/>
          <w:szCs w:val="24"/>
          <w:lang w:val="el-GR"/>
        </w:rPr>
        <w:t>Άρθρο 1</w:t>
      </w:r>
    </w:p>
    <w:p w:rsidR="00DE67B6" w:rsidRDefault="00DE67B6">
      <w:pPr>
        <w:spacing w:after="0" w:line="276" w:lineRule="auto"/>
        <w:jc w:val="center"/>
        <w:rPr>
          <w:rFonts w:ascii="Times New Roman" w:hAnsi="Times New Roman" w:cs="Times New Roman"/>
          <w:sz w:val="24"/>
          <w:szCs w:val="24"/>
          <w:lang w:val="el-GR"/>
        </w:rPr>
      </w:pPr>
    </w:p>
    <w:p w:rsidR="00DE67B6" w:rsidRDefault="00DE67B6">
      <w:pPr>
        <w:spacing w:after="0" w:line="276" w:lineRule="auto"/>
        <w:jc w:val="both"/>
        <w:rPr>
          <w:rFonts w:ascii="Times New Roman" w:hAnsi="Times New Roman" w:cs="Times New Roman"/>
          <w:sz w:val="24"/>
          <w:szCs w:val="24"/>
          <w:lang w:val="el-GR"/>
        </w:rPr>
      </w:pPr>
      <w:r>
        <w:rPr>
          <w:rFonts w:ascii="Times New Roman" w:hAnsi="Times New Roman"/>
          <w:sz w:val="24"/>
          <w:szCs w:val="24"/>
          <w:lang w:val="el-GR"/>
        </w:rPr>
        <w:t>Τα Μέρη διαβουλεύονται σε τακτική βάση επί όλων των θεμάτων άμυνας και ασφάλειας κοινού  ενδιαφέροντος, ιδίως στον πολιτικό τομέα, στον στρατιωτικό τομέα και στον τομέα της αμυντικής βιομηχανίας, εντός του πλαισίου των αμοιβαίων δεσμεύσεων ασφαλείας που έχουν αναληφθεί βάσει δεσμευτικών και για τα δύο συνθηκών και συμφωνιών και επιδιώκοντας την πλήρη εφαρμογή αυτών, λαμβάνοντας υπόψη ότι η εξέλιξη του διεθνούς και περιφερειακού περιβάλλοντος ασφάλειας και άμυνας, δημιουργεί και για τα δύο κράτη συμφέροντα ασφάλειας που συνδέονται στενά μεταξύ τους, ιδίως σε περίπτωση κρίσης, αύξησης των εντάσεων ή ένοπλης επίθεσης όπως προβλέπεται στο άρθρο 2.</w:t>
      </w:r>
    </w:p>
    <w:p w:rsidR="00DE67B6" w:rsidRDefault="00DE67B6">
      <w:pPr>
        <w:spacing w:after="0" w:line="276" w:lineRule="auto"/>
        <w:jc w:val="both"/>
        <w:rPr>
          <w:rFonts w:ascii="Times New Roman" w:hAnsi="Times New Roman" w:cs="Times New Roman"/>
          <w:sz w:val="24"/>
          <w:szCs w:val="24"/>
          <w:lang w:val="el-GR"/>
        </w:rPr>
      </w:pPr>
    </w:p>
    <w:p w:rsidR="00DE67B6" w:rsidRDefault="00DE67B6">
      <w:pPr>
        <w:spacing w:after="0" w:line="276" w:lineRule="auto"/>
        <w:jc w:val="center"/>
        <w:rPr>
          <w:rFonts w:ascii="Times New Roman" w:hAnsi="Times New Roman" w:cs="Times New Roman"/>
          <w:sz w:val="24"/>
          <w:szCs w:val="24"/>
          <w:lang w:val="el-GR"/>
        </w:rPr>
      </w:pPr>
      <w:r>
        <w:rPr>
          <w:rFonts w:ascii="Times New Roman" w:hAnsi="Times New Roman"/>
          <w:sz w:val="24"/>
          <w:szCs w:val="24"/>
          <w:lang w:val="el-GR"/>
        </w:rPr>
        <w:t>Άρθρο 2</w:t>
      </w:r>
    </w:p>
    <w:p w:rsidR="00DE67B6" w:rsidRDefault="00DE67B6">
      <w:pPr>
        <w:spacing w:after="0" w:line="276" w:lineRule="auto"/>
        <w:jc w:val="both"/>
        <w:rPr>
          <w:rFonts w:ascii="Times New Roman" w:hAnsi="Times New Roman" w:cs="Times New Roman"/>
          <w:sz w:val="24"/>
          <w:szCs w:val="24"/>
          <w:shd w:val="clear" w:color="auto" w:fill="FFFF00"/>
          <w:lang w:val="el-GR"/>
        </w:rPr>
      </w:pPr>
    </w:p>
    <w:p w:rsidR="00DE67B6" w:rsidRDefault="00DE67B6">
      <w:pPr>
        <w:spacing w:after="0" w:line="276" w:lineRule="auto"/>
        <w:jc w:val="both"/>
        <w:rPr>
          <w:rFonts w:ascii="Times New Roman" w:hAnsi="Times New Roman" w:cs="Times New Roman"/>
          <w:sz w:val="24"/>
          <w:szCs w:val="24"/>
          <w:lang w:val="el-GR"/>
        </w:rPr>
      </w:pPr>
      <w:r>
        <w:rPr>
          <w:rFonts w:ascii="Times New Roman" w:hAnsi="Times New Roman"/>
          <w:sz w:val="24"/>
          <w:szCs w:val="24"/>
          <w:lang w:val="el-GR"/>
        </w:rPr>
        <w:t>Τα</w:t>
      </w:r>
      <w:r>
        <w:rPr>
          <w:rFonts w:ascii="Times New Roman" w:hAnsi="Times New Roman"/>
          <w:b/>
          <w:bCs/>
          <w:sz w:val="24"/>
          <w:szCs w:val="24"/>
          <w:lang w:val="el-GR"/>
        </w:rPr>
        <w:t xml:space="preserve"> </w:t>
      </w:r>
      <w:r>
        <w:rPr>
          <w:rFonts w:ascii="Times New Roman" w:hAnsi="Times New Roman"/>
          <w:sz w:val="24"/>
          <w:szCs w:val="24"/>
          <w:lang w:val="el-GR"/>
        </w:rPr>
        <w:t>Μέρη παρέχουν το ένα στο άλλο βοήθεια και συνδρομή, με όλα τα κατάλληλα μέσα που έχουν στην διάθεσή τους, κι εφόσον υφίσταται ανάγκη με τη χρήση ένοπλης βίας, εάν διαπιστώσουν από κοινού ότι μία ένοπλη επίθεση λαμβάνει χώρα εναντίον της επικράτειας ενός από τα δύο, σύμφωνα με το Άρθρο 51 του Χάρτη των Ηνωμένων Εθνών</w:t>
      </w:r>
      <w:r>
        <w:rPr>
          <w:rFonts w:ascii="Times New Roman" w:hAnsi="Times New Roman"/>
          <w:b/>
          <w:bCs/>
          <w:sz w:val="24"/>
          <w:szCs w:val="24"/>
          <w:lang w:val="el-GR"/>
        </w:rPr>
        <w:t xml:space="preserve">. </w:t>
      </w:r>
    </w:p>
    <w:p w:rsidR="00DE67B6" w:rsidRDefault="00DE67B6">
      <w:pPr>
        <w:spacing w:after="0" w:line="276" w:lineRule="auto"/>
        <w:jc w:val="both"/>
        <w:rPr>
          <w:rFonts w:ascii="Times New Roman" w:hAnsi="Times New Roman" w:cs="Times New Roman"/>
          <w:sz w:val="24"/>
          <w:szCs w:val="24"/>
          <w:shd w:val="clear" w:color="auto" w:fill="FFFF00"/>
          <w:lang w:val="el-GR"/>
        </w:rPr>
      </w:pPr>
    </w:p>
    <w:p w:rsidR="00DE67B6" w:rsidRDefault="00DE67B6">
      <w:pPr>
        <w:spacing w:after="0" w:line="276" w:lineRule="auto"/>
        <w:jc w:val="center"/>
        <w:rPr>
          <w:rFonts w:ascii="Times New Roman" w:hAnsi="Times New Roman" w:cs="Times New Roman"/>
          <w:sz w:val="24"/>
          <w:szCs w:val="24"/>
          <w:lang w:val="el-GR"/>
        </w:rPr>
      </w:pPr>
      <w:r>
        <w:rPr>
          <w:rFonts w:ascii="Times New Roman" w:hAnsi="Times New Roman"/>
          <w:sz w:val="24"/>
          <w:szCs w:val="24"/>
          <w:lang w:val="el-GR"/>
        </w:rPr>
        <w:t>Άρθρο 3</w:t>
      </w:r>
    </w:p>
    <w:p w:rsidR="00DE67B6" w:rsidRDefault="00DE67B6">
      <w:pPr>
        <w:spacing w:after="0" w:line="276" w:lineRule="auto"/>
        <w:jc w:val="both"/>
        <w:rPr>
          <w:rFonts w:ascii="Times New Roman" w:hAnsi="Times New Roman" w:cs="Times New Roman"/>
          <w:sz w:val="24"/>
          <w:szCs w:val="24"/>
          <w:lang w:val="el-GR"/>
        </w:rPr>
      </w:pPr>
    </w:p>
    <w:p w:rsidR="00DE67B6" w:rsidRDefault="00DE67B6">
      <w:pPr>
        <w:spacing w:after="0" w:line="276" w:lineRule="auto"/>
        <w:jc w:val="both"/>
        <w:rPr>
          <w:rFonts w:ascii="Times New Roman" w:hAnsi="Times New Roman" w:cs="Times New Roman"/>
          <w:sz w:val="24"/>
          <w:szCs w:val="24"/>
          <w:lang w:val="el-GR"/>
        </w:rPr>
      </w:pPr>
      <w:r>
        <w:rPr>
          <w:rFonts w:ascii="Times New Roman" w:hAnsi="Times New Roman"/>
          <w:sz w:val="24"/>
          <w:szCs w:val="24"/>
          <w:lang w:val="el-GR"/>
        </w:rPr>
        <w:t xml:space="preserve">Τα Μέρη έχουν την κύρια ευθύνη για την άμυνα και ασφάλειά τους, και, ενώ ο Οργανισμός της Συνθήκης Βορείου Ατλαντικού (ΝΑΤΟ) παραμένει το θεμέλιο της συλλογικής τους άμυνας, συνεχίζουν να ενισχύουν την Κοινή Πολιτική Ασφάλειας και Άμυνας της Ε.Ε., η οποία πρέπει να συμπεριλαμβάνει την προοδευτική διαμόρφωση μίας Πολιτικής Άμυνας της Ένωσης. </w:t>
      </w:r>
    </w:p>
    <w:p w:rsidR="00DE67B6" w:rsidRDefault="00DE67B6">
      <w:pPr>
        <w:spacing w:after="0" w:line="276" w:lineRule="auto"/>
        <w:jc w:val="both"/>
        <w:rPr>
          <w:rFonts w:ascii="Times New Roman" w:hAnsi="Times New Roman" w:cs="Times New Roman"/>
          <w:sz w:val="24"/>
          <w:szCs w:val="24"/>
          <w:lang w:val="el-GR"/>
        </w:rPr>
      </w:pPr>
    </w:p>
    <w:p w:rsidR="00DE67B6" w:rsidRDefault="00DE67B6">
      <w:pPr>
        <w:spacing w:after="0" w:line="276" w:lineRule="auto"/>
        <w:jc w:val="center"/>
        <w:rPr>
          <w:rFonts w:ascii="Times New Roman" w:hAnsi="Times New Roman" w:cs="Times New Roman"/>
          <w:sz w:val="24"/>
          <w:szCs w:val="24"/>
          <w:lang w:val="el-GR"/>
        </w:rPr>
      </w:pPr>
      <w:r>
        <w:rPr>
          <w:rFonts w:ascii="Times New Roman" w:hAnsi="Times New Roman"/>
          <w:sz w:val="24"/>
          <w:szCs w:val="24"/>
          <w:lang w:val="el-GR"/>
        </w:rPr>
        <w:t>Άρθρο 4</w:t>
      </w:r>
    </w:p>
    <w:p w:rsidR="00DE67B6" w:rsidRDefault="00DE67B6">
      <w:pPr>
        <w:spacing w:after="0" w:line="276" w:lineRule="auto"/>
        <w:jc w:val="both"/>
        <w:rPr>
          <w:rFonts w:ascii="Times New Roman" w:hAnsi="Times New Roman" w:cs="Times New Roman"/>
          <w:sz w:val="24"/>
          <w:szCs w:val="24"/>
          <w:lang w:val="el-GR"/>
        </w:rPr>
      </w:pPr>
    </w:p>
    <w:p w:rsidR="00DE67B6" w:rsidRDefault="00DE67B6">
      <w:pPr>
        <w:spacing w:after="0" w:line="276" w:lineRule="auto"/>
        <w:jc w:val="both"/>
        <w:rPr>
          <w:rFonts w:ascii="Times New Roman" w:hAnsi="Times New Roman" w:cs="Times New Roman"/>
          <w:sz w:val="24"/>
          <w:szCs w:val="24"/>
          <w:lang w:val="el-GR"/>
        </w:rPr>
      </w:pPr>
      <w:r>
        <w:rPr>
          <w:rFonts w:ascii="Times New Roman" w:hAnsi="Times New Roman"/>
          <w:sz w:val="24"/>
          <w:szCs w:val="24"/>
          <w:lang w:val="el-GR"/>
        </w:rPr>
        <w:t xml:space="preserve">Οι Υπουργοί Εθνικής Άμυνας και Εξωτερικών της Ελλάδας και της Γαλλίας διαβουλεύονται σε τακτική βάση και όταν καθίσταται αναγκαίο, ιδίως ενόψει των εξελίξεων της στρατηγικής κατάστασης σε περιφερειακό και παγκόσμιο επίπεδο. </w:t>
      </w:r>
    </w:p>
    <w:p w:rsidR="00DE67B6" w:rsidRDefault="00DE67B6">
      <w:pPr>
        <w:spacing w:after="0" w:line="240" w:lineRule="auto"/>
        <w:ind w:left="360"/>
        <w:jc w:val="both"/>
        <w:rPr>
          <w:rFonts w:ascii="Times New Roman" w:hAnsi="Times New Roman" w:cs="Times New Roman"/>
          <w:sz w:val="24"/>
          <w:szCs w:val="24"/>
          <w:lang w:val="el-GR"/>
        </w:rPr>
      </w:pPr>
    </w:p>
    <w:p w:rsidR="00DE67B6" w:rsidRDefault="00DE67B6">
      <w:pPr>
        <w:spacing w:after="0" w:line="276" w:lineRule="auto"/>
        <w:jc w:val="center"/>
        <w:rPr>
          <w:rFonts w:ascii="Times New Roman" w:hAnsi="Times New Roman" w:cs="Times New Roman"/>
          <w:sz w:val="24"/>
          <w:szCs w:val="24"/>
          <w:lang w:val="el-GR"/>
        </w:rPr>
      </w:pPr>
      <w:r>
        <w:rPr>
          <w:rFonts w:ascii="Times New Roman" w:hAnsi="Times New Roman"/>
          <w:sz w:val="24"/>
          <w:szCs w:val="24"/>
          <w:lang w:val="el-GR"/>
        </w:rPr>
        <w:t>Άρθρο 5</w:t>
      </w:r>
    </w:p>
    <w:p w:rsidR="00DE67B6" w:rsidRDefault="00DE67B6">
      <w:pPr>
        <w:spacing w:after="0" w:line="276" w:lineRule="auto"/>
        <w:jc w:val="center"/>
        <w:rPr>
          <w:rFonts w:ascii="Times New Roman" w:hAnsi="Times New Roman" w:cs="Times New Roman"/>
          <w:sz w:val="24"/>
          <w:szCs w:val="24"/>
          <w:lang w:val="el-GR"/>
        </w:rPr>
      </w:pPr>
    </w:p>
    <w:p w:rsidR="00DE67B6" w:rsidRDefault="00DE67B6">
      <w:pPr>
        <w:spacing w:after="0" w:line="276" w:lineRule="auto"/>
        <w:jc w:val="both"/>
        <w:rPr>
          <w:rFonts w:ascii="Times New Roman" w:hAnsi="Times New Roman" w:cs="Times New Roman"/>
          <w:sz w:val="24"/>
          <w:szCs w:val="24"/>
          <w:lang w:val="el-GR"/>
        </w:rPr>
      </w:pPr>
      <w:r>
        <w:rPr>
          <w:rFonts w:ascii="Times New Roman" w:hAnsi="Times New Roman"/>
          <w:sz w:val="24"/>
          <w:szCs w:val="24"/>
          <w:lang w:val="el-GR"/>
        </w:rPr>
        <w:t xml:space="preserve">Οι πολιτικές Διευθύνσεις των αρμόδιων Υπουργείων διεξάγουν ετήσιους στρατηγικούς διαλόγους, πέραν των συναντήσεων των Επιτελείων, των επιτροπών εξοπλιστικών προγραμμάτων ή οποιωνδήποτε άλλων τεχνικών επιτροπών οι οποίες θεωρούνται αναγκαίες. </w:t>
      </w:r>
    </w:p>
    <w:p w:rsidR="00DE67B6" w:rsidRDefault="00DE67B6">
      <w:pPr>
        <w:spacing w:after="0" w:line="276" w:lineRule="auto"/>
        <w:jc w:val="both"/>
        <w:rPr>
          <w:rFonts w:ascii="Times New Roman" w:hAnsi="Times New Roman" w:cs="Times New Roman"/>
          <w:sz w:val="24"/>
          <w:szCs w:val="24"/>
          <w:lang w:val="el-GR"/>
        </w:rPr>
      </w:pPr>
    </w:p>
    <w:p w:rsidR="00DE67B6" w:rsidRDefault="00DE67B6">
      <w:pPr>
        <w:spacing w:after="0" w:line="276" w:lineRule="auto"/>
        <w:jc w:val="center"/>
        <w:rPr>
          <w:rFonts w:ascii="Times New Roman" w:hAnsi="Times New Roman" w:cs="Times New Roman"/>
          <w:sz w:val="24"/>
          <w:szCs w:val="24"/>
          <w:lang w:val="el-GR"/>
        </w:rPr>
      </w:pPr>
      <w:r>
        <w:rPr>
          <w:rFonts w:ascii="Times New Roman" w:hAnsi="Times New Roman"/>
          <w:sz w:val="24"/>
          <w:szCs w:val="24"/>
          <w:lang w:val="el-GR"/>
        </w:rPr>
        <w:t>Άρθρο 6</w:t>
      </w:r>
    </w:p>
    <w:p w:rsidR="00DE67B6" w:rsidRDefault="00DE67B6">
      <w:pPr>
        <w:spacing w:after="0" w:line="276" w:lineRule="auto"/>
        <w:jc w:val="center"/>
        <w:rPr>
          <w:rFonts w:ascii="Times New Roman" w:hAnsi="Times New Roman" w:cs="Times New Roman"/>
          <w:sz w:val="24"/>
          <w:szCs w:val="24"/>
          <w:lang w:val="el-GR"/>
        </w:rPr>
      </w:pPr>
    </w:p>
    <w:p w:rsidR="00DE67B6" w:rsidRDefault="00DE67B6">
      <w:pPr>
        <w:spacing w:after="0" w:line="276" w:lineRule="auto"/>
        <w:jc w:val="both"/>
        <w:rPr>
          <w:rFonts w:ascii="Times New Roman" w:hAnsi="Times New Roman" w:cs="Times New Roman"/>
          <w:sz w:val="24"/>
          <w:szCs w:val="24"/>
          <w:lang w:val="el-GR"/>
        </w:rPr>
      </w:pPr>
      <w:r>
        <w:rPr>
          <w:rFonts w:ascii="Times New Roman" w:hAnsi="Times New Roman"/>
          <w:sz w:val="24"/>
          <w:szCs w:val="24"/>
          <w:lang w:val="el-GR"/>
        </w:rPr>
        <w:t xml:space="preserve"> Οι διαβουλεύσεις καλύπτουν τα θέματα κοινού ενδιαφέροντος, όπως το παγκόσμιο στρατηγικό περιβάλλον, τα περιφερειακά ζητήματα (κυρίως στις περιοχές της Μεσογείου, της Μέσης Ανατολής, της Αφρικής και των Βαλκανίων), την ενίσχυση των ικανοτήτων των Ευρωπαίων, την καταπολέμηση της τρομοκρατίας, τη διάδοση των Όπλων Μαζικής Καταστροφής, τον έλεγχο των εξοπλισμών, τις ενεργειακές προκλήσεις, τη μετανάστευση, τη θαλάσσια ασφάλεια, τις υβριδικές απειλές, την παραπληροφόρηση, τις ρηξικέλευθες τεχνολογίες και την τεχνητή νοημοσύνη. </w:t>
      </w:r>
    </w:p>
    <w:p w:rsidR="00DE67B6" w:rsidRDefault="00DE67B6">
      <w:pPr>
        <w:spacing w:after="0" w:line="276" w:lineRule="auto"/>
        <w:jc w:val="both"/>
        <w:rPr>
          <w:rFonts w:ascii="Times New Roman" w:hAnsi="Times New Roman" w:cs="Times New Roman"/>
          <w:sz w:val="24"/>
          <w:szCs w:val="24"/>
          <w:lang w:val="el-GR"/>
        </w:rPr>
      </w:pPr>
    </w:p>
    <w:p w:rsidR="00DE67B6" w:rsidRDefault="00DE67B6">
      <w:pPr>
        <w:spacing w:after="0" w:line="276" w:lineRule="auto"/>
        <w:jc w:val="center"/>
        <w:rPr>
          <w:rFonts w:ascii="Times New Roman" w:hAnsi="Times New Roman" w:cs="Times New Roman"/>
          <w:sz w:val="24"/>
          <w:szCs w:val="24"/>
          <w:lang w:val="el-GR"/>
        </w:rPr>
      </w:pPr>
      <w:r>
        <w:rPr>
          <w:rFonts w:ascii="Times New Roman" w:hAnsi="Times New Roman"/>
          <w:sz w:val="24"/>
          <w:szCs w:val="24"/>
          <w:lang w:val="el-GR"/>
        </w:rPr>
        <w:t>Άρθρο 7</w:t>
      </w:r>
    </w:p>
    <w:p w:rsidR="00DE67B6" w:rsidRDefault="00DE67B6">
      <w:pPr>
        <w:spacing w:after="0" w:line="276" w:lineRule="auto"/>
        <w:jc w:val="center"/>
        <w:rPr>
          <w:rFonts w:ascii="Times New Roman" w:hAnsi="Times New Roman" w:cs="Times New Roman"/>
          <w:sz w:val="24"/>
          <w:szCs w:val="24"/>
          <w:lang w:val="el-GR"/>
        </w:rPr>
      </w:pPr>
    </w:p>
    <w:p w:rsidR="00DE67B6" w:rsidRDefault="00DE67B6">
      <w:pPr>
        <w:spacing w:after="0" w:line="276" w:lineRule="auto"/>
        <w:jc w:val="both"/>
        <w:rPr>
          <w:rFonts w:ascii="Times New Roman" w:hAnsi="Times New Roman" w:cs="Times New Roman"/>
          <w:sz w:val="24"/>
          <w:szCs w:val="24"/>
          <w:lang w:val="el-GR"/>
        </w:rPr>
      </w:pPr>
      <w:r>
        <w:rPr>
          <w:rFonts w:ascii="Times New Roman" w:hAnsi="Times New Roman"/>
          <w:sz w:val="24"/>
          <w:szCs w:val="24"/>
          <w:lang w:val="el-GR"/>
        </w:rPr>
        <w:t>Ιδιαίτερη έμφαση δίνεται στην ανταλλαγή απόψεων και, στο μέτρο του εφικτού, στην εναρμόνιση των θέσεων για κρίσιμα ζητήματα σχετικά με αμυντικές πρωτοβουλίες της ΕΕ, αναφορικά με τις οποίες θα πρέπει να αναζητούνται όλες οι δυνατότητες συνεργασίας, συμπεριλαμβανομένης της ανάπτυξης κοινών προγραμμάτων της Μόνιμης Διαρθρωμένης Συνεργασίας (ΜΔΣ). Οι αντίστοιχες  Διευθύνσεις των Υπουργείων Εθνικής Άμυνας και Εξωτερικών, καθώς και οι Μόνιμες Αντιπροσωπείες και οι Στρατιωτικοί Εκπρόσωποι στην ΕΕ, θα συναντώνται σε τακτική βάση προκειμένου να ανταλλάσσουν απόψεις και να συντονίζουν τις κατάλληλες θέσεις για θέματα σχετικά με την Κοινή Πολιτική Ασφάλειας και Άμυνας με σκοπό την ενίσχυση της στρατηγικής αυτονομίας της Ε.Ε. και την κυριαρχία της Ευρώπης.</w:t>
      </w:r>
    </w:p>
    <w:p w:rsidR="00DE67B6" w:rsidRDefault="00DE67B6">
      <w:pPr>
        <w:spacing w:after="0" w:line="276" w:lineRule="auto"/>
        <w:jc w:val="both"/>
        <w:rPr>
          <w:rFonts w:ascii="Times New Roman" w:hAnsi="Times New Roman" w:cs="Times New Roman"/>
          <w:sz w:val="24"/>
          <w:szCs w:val="24"/>
          <w:lang w:val="el-GR"/>
        </w:rPr>
      </w:pPr>
    </w:p>
    <w:p w:rsidR="00DE67B6" w:rsidRDefault="00DE67B6">
      <w:pPr>
        <w:spacing w:after="0" w:line="276" w:lineRule="auto"/>
        <w:jc w:val="center"/>
        <w:rPr>
          <w:rFonts w:ascii="Times New Roman" w:hAnsi="Times New Roman" w:cs="Times New Roman"/>
          <w:sz w:val="24"/>
          <w:szCs w:val="24"/>
          <w:lang w:val="el-GR"/>
        </w:rPr>
      </w:pPr>
      <w:r>
        <w:rPr>
          <w:rFonts w:ascii="Times New Roman" w:hAnsi="Times New Roman"/>
          <w:sz w:val="24"/>
          <w:szCs w:val="24"/>
          <w:lang w:val="el-GR"/>
        </w:rPr>
        <w:t>Άρθρο 8</w:t>
      </w:r>
    </w:p>
    <w:p w:rsidR="00DE67B6" w:rsidRDefault="00DE67B6">
      <w:pPr>
        <w:spacing w:after="0" w:line="276" w:lineRule="auto"/>
        <w:jc w:val="both"/>
        <w:rPr>
          <w:rFonts w:ascii="Times New Roman" w:hAnsi="Times New Roman" w:cs="Times New Roman"/>
          <w:sz w:val="24"/>
          <w:szCs w:val="24"/>
          <w:lang w:val="el-GR"/>
        </w:rPr>
      </w:pPr>
    </w:p>
    <w:p w:rsidR="00DE67B6" w:rsidRDefault="00DE67B6">
      <w:pPr>
        <w:spacing w:after="0" w:line="276" w:lineRule="auto"/>
        <w:jc w:val="both"/>
        <w:rPr>
          <w:rFonts w:ascii="Times New Roman" w:hAnsi="Times New Roman" w:cs="Times New Roman"/>
          <w:sz w:val="24"/>
          <w:szCs w:val="24"/>
          <w:lang w:val="el-GR"/>
        </w:rPr>
      </w:pPr>
      <w:r>
        <w:rPr>
          <w:rFonts w:ascii="Times New Roman" w:hAnsi="Times New Roman"/>
          <w:sz w:val="24"/>
          <w:szCs w:val="24"/>
          <w:lang w:val="el-GR"/>
        </w:rPr>
        <w:t xml:space="preserve">Τα Μέρη διαβουλεύονται σε τακτική βάση σε θέματα ΝΑΤΟ, για να ανταλλάσσουν απόψεις και, ει δυνατόν, να συντονίζουν τις θέσεις τους, προκειμένου να ενισχύσουν τον Ευρωπαϊκό πυλώνα του ΝΑΤΟ και τη Συμμαχία συνολικά. </w:t>
      </w:r>
    </w:p>
    <w:p w:rsidR="00DE67B6" w:rsidRDefault="00DE67B6">
      <w:pPr>
        <w:spacing w:after="0" w:line="276" w:lineRule="auto"/>
        <w:jc w:val="both"/>
        <w:rPr>
          <w:rFonts w:ascii="Times New Roman" w:hAnsi="Times New Roman" w:cs="Times New Roman"/>
          <w:sz w:val="24"/>
          <w:szCs w:val="24"/>
          <w:lang w:val="el-GR"/>
        </w:rPr>
      </w:pPr>
    </w:p>
    <w:p w:rsidR="00DE67B6" w:rsidRDefault="00DE67B6">
      <w:pPr>
        <w:spacing w:after="0" w:line="276" w:lineRule="auto"/>
        <w:jc w:val="both"/>
        <w:rPr>
          <w:rFonts w:ascii="Times New Roman" w:hAnsi="Times New Roman" w:cs="Times New Roman"/>
          <w:sz w:val="24"/>
          <w:szCs w:val="24"/>
          <w:lang w:val="el-GR"/>
        </w:rPr>
      </w:pPr>
    </w:p>
    <w:p w:rsidR="00DE67B6" w:rsidRDefault="00DE67B6">
      <w:pPr>
        <w:tabs>
          <w:tab w:val="left" w:pos="916"/>
          <w:tab w:val="left" w:pos="1832"/>
          <w:tab w:val="left" w:pos="2748"/>
          <w:tab w:val="left" w:pos="3664"/>
          <w:tab w:val="left" w:pos="4580"/>
          <w:tab w:val="left" w:pos="5496"/>
          <w:tab w:val="left" w:pos="6412"/>
          <w:tab w:val="left" w:pos="7328"/>
          <w:tab w:val="left" w:pos="7800"/>
        </w:tabs>
        <w:spacing w:after="0" w:line="276" w:lineRule="auto"/>
        <w:jc w:val="center"/>
        <w:rPr>
          <w:rFonts w:ascii="Times New Roman" w:hAnsi="Times New Roman" w:cs="Times New Roman"/>
          <w:sz w:val="24"/>
          <w:szCs w:val="24"/>
          <w:highlight w:val="white"/>
          <w:lang w:val="el-GR"/>
        </w:rPr>
      </w:pPr>
      <w:r>
        <w:rPr>
          <w:rFonts w:ascii="Times New Roman" w:hAnsi="Times New Roman"/>
          <w:sz w:val="24"/>
          <w:szCs w:val="24"/>
          <w:shd w:val="clear" w:color="auto" w:fill="FFFFFF"/>
          <w:lang w:val="el-GR"/>
        </w:rPr>
        <w:t>Άρθρο 9</w:t>
      </w:r>
    </w:p>
    <w:p w:rsidR="00DE67B6" w:rsidRDefault="00DE67B6">
      <w:pPr>
        <w:tabs>
          <w:tab w:val="left" w:pos="916"/>
          <w:tab w:val="left" w:pos="1832"/>
          <w:tab w:val="left" w:pos="2748"/>
          <w:tab w:val="left" w:pos="3664"/>
          <w:tab w:val="left" w:pos="4580"/>
          <w:tab w:val="left" w:pos="5496"/>
          <w:tab w:val="left" w:pos="6412"/>
          <w:tab w:val="left" w:pos="7328"/>
          <w:tab w:val="left" w:pos="7800"/>
        </w:tabs>
        <w:spacing w:after="0" w:line="276" w:lineRule="auto"/>
        <w:jc w:val="both"/>
        <w:rPr>
          <w:rFonts w:ascii="Times New Roman" w:hAnsi="Times New Roman" w:cs="Times New Roman"/>
          <w:sz w:val="24"/>
          <w:szCs w:val="24"/>
          <w:shd w:val="clear" w:color="auto" w:fill="FFFFFF"/>
          <w:lang w:val="el-GR"/>
        </w:rPr>
      </w:pPr>
    </w:p>
    <w:p w:rsidR="00DE67B6" w:rsidRDefault="00DE67B6">
      <w:pPr>
        <w:tabs>
          <w:tab w:val="left" w:pos="916"/>
          <w:tab w:val="left" w:pos="1832"/>
          <w:tab w:val="left" w:pos="2748"/>
          <w:tab w:val="left" w:pos="3664"/>
          <w:tab w:val="left" w:pos="4580"/>
          <w:tab w:val="left" w:pos="5496"/>
          <w:tab w:val="left" w:pos="6412"/>
          <w:tab w:val="left" w:pos="7328"/>
          <w:tab w:val="left" w:pos="7800"/>
        </w:tabs>
        <w:spacing w:after="0" w:line="276" w:lineRule="auto"/>
        <w:jc w:val="both"/>
        <w:rPr>
          <w:rFonts w:ascii="Times New Roman" w:hAnsi="Times New Roman" w:cs="Times New Roman"/>
          <w:sz w:val="24"/>
          <w:szCs w:val="24"/>
          <w:highlight w:val="white"/>
          <w:lang w:val="el-GR"/>
        </w:rPr>
      </w:pPr>
      <w:r>
        <w:rPr>
          <w:rFonts w:ascii="Times New Roman" w:hAnsi="Times New Roman"/>
          <w:sz w:val="24"/>
          <w:szCs w:val="24"/>
          <w:shd w:val="clear" w:color="auto" w:fill="FFFFFF"/>
          <w:lang w:val="el-GR"/>
        </w:rPr>
        <w:t xml:space="preserve">Τα Μέρη συστήνουν μία Διευθύνουσα Επιτροπή Υψηλού Επιπέδου, η οποία θα συγκαλείται σε ετήσια βάση προκειμένου να διεξάγει μία συνολική επισκόπηση της συνεργασίας τους και της αμυντικής τους σχέσης, με στόχο να εξευρεθούν νέα πεδία και μέσα περαιτέρω εμβάθυνσης. Η εν λόγω Διευθύνουσα Επιτροπή αποτελείται από αρμόδιους ανώτερους αξιωματούχους των δύο Μερών. Οι ετήσιες συναντήσεις θα λαμβάνουν χώρα εναλλάξ σε Αθήνα και Παρίσι. </w:t>
      </w:r>
    </w:p>
    <w:p w:rsidR="00DE67B6" w:rsidRDefault="00DE67B6">
      <w:pPr>
        <w:tabs>
          <w:tab w:val="left" w:pos="916"/>
          <w:tab w:val="left" w:pos="1832"/>
          <w:tab w:val="left" w:pos="2748"/>
          <w:tab w:val="left" w:pos="3664"/>
          <w:tab w:val="left" w:pos="4580"/>
          <w:tab w:val="left" w:pos="5496"/>
          <w:tab w:val="left" w:pos="6412"/>
          <w:tab w:val="left" w:pos="7328"/>
          <w:tab w:val="left" w:pos="7800"/>
        </w:tabs>
        <w:spacing w:after="0" w:line="276" w:lineRule="auto"/>
        <w:jc w:val="both"/>
        <w:rPr>
          <w:rFonts w:ascii="Times New Roman" w:hAnsi="Times New Roman" w:cs="Times New Roman"/>
          <w:sz w:val="24"/>
          <w:szCs w:val="24"/>
          <w:shd w:val="clear" w:color="auto" w:fill="FFFFFF"/>
          <w:lang w:val="el-GR"/>
        </w:rPr>
      </w:pPr>
    </w:p>
    <w:p w:rsidR="00DE67B6" w:rsidRDefault="00DE67B6">
      <w:pPr>
        <w:tabs>
          <w:tab w:val="left" w:pos="916"/>
          <w:tab w:val="left" w:pos="1832"/>
          <w:tab w:val="left" w:pos="2748"/>
          <w:tab w:val="left" w:pos="3664"/>
          <w:tab w:val="left" w:pos="4580"/>
          <w:tab w:val="left" w:pos="5496"/>
          <w:tab w:val="left" w:pos="6412"/>
          <w:tab w:val="left" w:pos="7328"/>
          <w:tab w:val="left" w:pos="7800"/>
        </w:tabs>
        <w:spacing w:after="0" w:line="276" w:lineRule="auto"/>
        <w:jc w:val="both"/>
        <w:rPr>
          <w:rFonts w:ascii="Times New Roman" w:hAnsi="Times New Roman" w:cs="Times New Roman"/>
          <w:sz w:val="24"/>
          <w:szCs w:val="24"/>
          <w:shd w:val="clear" w:color="auto" w:fill="FFFFFF"/>
          <w:lang w:val="el-GR"/>
        </w:rPr>
      </w:pPr>
    </w:p>
    <w:p w:rsidR="00DE67B6" w:rsidRDefault="00DE67B6">
      <w:pPr>
        <w:tabs>
          <w:tab w:val="left" w:pos="916"/>
          <w:tab w:val="left" w:pos="1832"/>
          <w:tab w:val="left" w:pos="2748"/>
          <w:tab w:val="left" w:pos="3664"/>
          <w:tab w:val="left" w:pos="4580"/>
          <w:tab w:val="left" w:pos="5496"/>
          <w:tab w:val="left" w:pos="6412"/>
          <w:tab w:val="left" w:pos="7328"/>
          <w:tab w:val="left" w:pos="7800"/>
        </w:tabs>
        <w:spacing w:after="0" w:line="276" w:lineRule="auto"/>
        <w:jc w:val="both"/>
        <w:rPr>
          <w:rFonts w:ascii="Times New Roman" w:hAnsi="Times New Roman" w:cs="Times New Roman"/>
          <w:sz w:val="24"/>
          <w:szCs w:val="24"/>
          <w:shd w:val="clear" w:color="auto" w:fill="FFFFFF"/>
          <w:lang w:val="el-GR"/>
        </w:rPr>
      </w:pPr>
    </w:p>
    <w:p w:rsidR="00DE67B6" w:rsidRDefault="00DE67B6">
      <w:pPr>
        <w:tabs>
          <w:tab w:val="left" w:pos="916"/>
          <w:tab w:val="left" w:pos="1832"/>
          <w:tab w:val="left" w:pos="2748"/>
          <w:tab w:val="left" w:pos="3664"/>
          <w:tab w:val="left" w:pos="4580"/>
          <w:tab w:val="left" w:pos="5496"/>
          <w:tab w:val="left" w:pos="6412"/>
          <w:tab w:val="left" w:pos="7328"/>
          <w:tab w:val="left" w:pos="7800"/>
        </w:tabs>
        <w:spacing w:after="0" w:line="276" w:lineRule="auto"/>
        <w:jc w:val="both"/>
        <w:rPr>
          <w:rFonts w:ascii="Times New Roman" w:hAnsi="Times New Roman" w:cs="Times New Roman"/>
          <w:sz w:val="24"/>
          <w:szCs w:val="24"/>
          <w:shd w:val="clear" w:color="auto" w:fill="FFFFFF"/>
          <w:lang w:val="el-GR"/>
        </w:rPr>
      </w:pPr>
    </w:p>
    <w:p w:rsidR="00DE67B6" w:rsidRDefault="00DE67B6">
      <w:pPr>
        <w:tabs>
          <w:tab w:val="left" w:pos="916"/>
          <w:tab w:val="left" w:pos="1832"/>
          <w:tab w:val="left" w:pos="2748"/>
          <w:tab w:val="left" w:pos="3664"/>
          <w:tab w:val="left" w:pos="4580"/>
          <w:tab w:val="left" w:pos="5496"/>
          <w:tab w:val="left" w:pos="6412"/>
          <w:tab w:val="left" w:pos="7328"/>
          <w:tab w:val="left" w:pos="7800"/>
        </w:tabs>
        <w:spacing w:after="0" w:line="276" w:lineRule="auto"/>
        <w:jc w:val="center"/>
        <w:rPr>
          <w:b/>
          <w:bCs/>
          <w:caps/>
          <w:sz w:val="24"/>
          <w:szCs w:val="24"/>
          <w:highlight w:val="white"/>
          <w:lang w:val="el-GR"/>
        </w:rPr>
      </w:pPr>
      <w:r>
        <w:rPr>
          <w:rFonts w:ascii="Times New Roman" w:hAnsi="Times New Roman"/>
          <w:b/>
          <w:bCs/>
          <w:caps/>
          <w:sz w:val="24"/>
          <w:szCs w:val="24"/>
          <w:shd w:val="clear" w:color="auto" w:fill="FFFFFF"/>
          <w:lang w:val="fr-FR"/>
        </w:rPr>
        <w:t>II</w:t>
      </w:r>
      <w:r>
        <w:rPr>
          <w:b/>
          <w:bCs/>
          <w:caps/>
          <w:sz w:val="24"/>
          <w:szCs w:val="24"/>
          <w:shd w:val="clear" w:color="auto" w:fill="FFFFFF"/>
          <w:lang w:val="el-GR"/>
        </w:rPr>
        <w:t xml:space="preserve"> </w:t>
      </w:r>
      <w:r>
        <w:rPr>
          <w:rFonts w:ascii="Times New Roman" w:hAnsi="Times New Roman"/>
          <w:b/>
          <w:bCs/>
          <w:caps/>
          <w:sz w:val="24"/>
          <w:szCs w:val="24"/>
          <w:shd w:val="clear" w:color="auto" w:fill="FFFFFF"/>
          <w:lang w:val="el-GR"/>
        </w:rPr>
        <w:t>-</w:t>
      </w:r>
      <w:r>
        <w:rPr>
          <w:b/>
          <w:bCs/>
          <w:caps/>
          <w:sz w:val="24"/>
          <w:szCs w:val="24"/>
          <w:shd w:val="clear" w:color="auto" w:fill="FFFFFF"/>
          <w:lang w:val="el-GR"/>
        </w:rPr>
        <w:t xml:space="preserve"> </w:t>
      </w:r>
      <w:r>
        <w:rPr>
          <w:rFonts w:ascii="Times New Roman" w:hAnsi="Times New Roman"/>
          <w:b/>
          <w:bCs/>
          <w:caps/>
          <w:sz w:val="24"/>
          <w:szCs w:val="24"/>
          <w:shd w:val="clear" w:color="auto" w:fill="FFFFFF"/>
          <w:lang w:val="el-GR"/>
        </w:rPr>
        <w:t>συνεργασια στον τομεα της εξωτερικησ πολιτικησ</w:t>
      </w:r>
    </w:p>
    <w:p w:rsidR="00DE67B6" w:rsidRDefault="00DE67B6">
      <w:pPr>
        <w:tabs>
          <w:tab w:val="left" w:pos="916"/>
          <w:tab w:val="left" w:pos="1832"/>
          <w:tab w:val="left" w:pos="2748"/>
          <w:tab w:val="left" w:pos="3664"/>
          <w:tab w:val="left" w:pos="4580"/>
          <w:tab w:val="left" w:pos="5496"/>
          <w:tab w:val="left" w:pos="6412"/>
          <w:tab w:val="left" w:pos="7328"/>
          <w:tab w:val="left" w:pos="7800"/>
        </w:tabs>
        <w:spacing w:after="0" w:line="276" w:lineRule="auto"/>
        <w:jc w:val="center"/>
        <w:rPr>
          <w:rFonts w:ascii="Times New Roman" w:hAnsi="Times New Roman" w:cs="Times New Roman"/>
          <w:b/>
          <w:bCs/>
          <w:sz w:val="24"/>
          <w:szCs w:val="24"/>
          <w:lang w:val="el-GR"/>
        </w:rPr>
      </w:pPr>
    </w:p>
    <w:p w:rsidR="00DE67B6" w:rsidRDefault="00DE67B6">
      <w:pPr>
        <w:spacing w:after="0"/>
        <w:jc w:val="center"/>
        <w:rPr>
          <w:rFonts w:ascii="Times New Roman" w:hAnsi="Times New Roman" w:cs="Times New Roman"/>
          <w:sz w:val="24"/>
          <w:szCs w:val="24"/>
          <w:lang w:val="el-GR"/>
        </w:rPr>
      </w:pPr>
      <w:r>
        <w:rPr>
          <w:rFonts w:ascii="Times New Roman" w:hAnsi="Times New Roman"/>
          <w:sz w:val="24"/>
          <w:szCs w:val="24"/>
          <w:lang w:val="el-GR"/>
        </w:rPr>
        <w:t>Άρθρο 10</w:t>
      </w:r>
    </w:p>
    <w:p w:rsidR="00DE67B6" w:rsidRDefault="00DE67B6">
      <w:pPr>
        <w:spacing w:after="0"/>
        <w:jc w:val="center"/>
        <w:rPr>
          <w:rFonts w:ascii="Times New Roman" w:hAnsi="Times New Roman" w:cs="Times New Roman"/>
          <w:sz w:val="24"/>
          <w:szCs w:val="24"/>
          <w:lang w:val="el-GR"/>
        </w:rPr>
      </w:pPr>
    </w:p>
    <w:p w:rsidR="00DE67B6" w:rsidRDefault="00DE67B6">
      <w:pPr>
        <w:spacing w:after="0"/>
        <w:jc w:val="both"/>
        <w:rPr>
          <w:rFonts w:ascii="Times New Roman" w:hAnsi="Times New Roman" w:cs="Times New Roman"/>
          <w:sz w:val="24"/>
          <w:szCs w:val="24"/>
          <w:lang w:val="el-GR"/>
        </w:rPr>
      </w:pPr>
      <w:r>
        <w:rPr>
          <w:rFonts w:ascii="Times New Roman" w:hAnsi="Times New Roman"/>
          <w:sz w:val="24"/>
          <w:szCs w:val="24"/>
          <w:lang w:val="el-GR"/>
        </w:rPr>
        <w:t xml:space="preserve">Τα Μέρη εμβαθύνουν τη συνεργασία τους σε θέματα εξωτερικής πολιτικής ενώ ταυτόχρονα θα επιδιώκουν να ενισχύσουν τον ρόλο της Ευρώπης στον κόσμο. Διαβουλεύονται μεταξύ τους, σε όλα τα επίπεδα, με σκοπό τον καθορισμό κοινών θέσεων σε όλες τις σημαντικές αποφάσεις που επηρεάζουν τα κοινά τους συμφέροντα και την από κοινού δράση όποτε είναι δυνατό. </w:t>
      </w:r>
    </w:p>
    <w:p w:rsidR="00DE67B6" w:rsidRDefault="00DE67B6">
      <w:pPr>
        <w:spacing w:after="0"/>
        <w:jc w:val="both"/>
        <w:rPr>
          <w:rFonts w:ascii="Times New Roman" w:hAnsi="Times New Roman" w:cs="Times New Roman"/>
          <w:sz w:val="24"/>
          <w:szCs w:val="24"/>
          <w:lang w:val="el-GR"/>
        </w:rPr>
      </w:pPr>
      <w:r>
        <w:rPr>
          <w:rFonts w:ascii="Times New Roman" w:hAnsi="Times New Roman"/>
          <w:sz w:val="24"/>
          <w:szCs w:val="24"/>
          <w:lang w:val="el-GR"/>
        </w:rPr>
        <w:t xml:space="preserve">        </w:t>
      </w:r>
    </w:p>
    <w:p w:rsidR="00DE67B6" w:rsidRDefault="00DE67B6">
      <w:pPr>
        <w:spacing w:after="0"/>
        <w:jc w:val="center"/>
        <w:rPr>
          <w:rFonts w:ascii="Times New Roman" w:hAnsi="Times New Roman" w:cs="Times New Roman"/>
          <w:sz w:val="24"/>
          <w:szCs w:val="24"/>
          <w:lang w:val="el-GR"/>
        </w:rPr>
      </w:pPr>
      <w:r>
        <w:rPr>
          <w:rFonts w:ascii="Times New Roman" w:hAnsi="Times New Roman"/>
          <w:sz w:val="24"/>
          <w:szCs w:val="24"/>
          <w:lang w:val="el-GR"/>
        </w:rPr>
        <w:t>Άρθρο 11</w:t>
      </w:r>
    </w:p>
    <w:p w:rsidR="00DE67B6" w:rsidRDefault="00DE67B6">
      <w:pPr>
        <w:spacing w:after="0"/>
        <w:jc w:val="center"/>
        <w:rPr>
          <w:rFonts w:ascii="Times New Roman" w:hAnsi="Times New Roman" w:cs="Times New Roman"/>
          <w:sz w:val="24"/>
          <w:szCs w:val="24"/>
          <w:lang w:val="el-GR"/>
        </w:rPr>
      </w:pPr>
    </w:p>
    <w:p w:rsidR="00DE67B6" w:rsidRDefault="00DE67B6">
      <w:pPr>
        <w:spacing w:after="0"/>
        <w:jc w:val="both"/>
        <w:rPr>
          <w:lang w:val="el-GR"/>
        </w:rPr>
      </w:pPr>
      <w:r>
        <w:rPr>
          <w:rFonts w:ascii="Times New Roman" w:hAnsi="Times New Roman"/>
          <w:sz w:val="24"/>
          <w:szCs w:val="24"/>
          <w:lang w:val="el-GR"/>
        </w:rPr>
        <w:t>Οι διαβουλεύσεις, σε επίπεδο Υπουργών Εξωτερικών, καλύπτουν τα θέματα που ενδιαφέρουν τα Μέρη από κοινού, όπως για παράδειγμα, τις σχέσεις με τις κυριότερες περιφερειακές δυνάμεις, κυρίως στη Μεσόγειο, τη Μέση Ανατολή, την Αφρική και τα Βαλκάνια, την πολυμέρεια, την καταπολέμηση της τρομοκρατίας, τη διάδοση των Όπλων Μαζικής Καταστροφής, τον έλεγχο των εξοπλισμών, τη μετανάστευση, τη θαλάσσια ασφάλεια, τις υβριδικές απειλές και προκλήσεις, τις ρηξικέλευθες τεχνολογίες και την τεχνητή νοημοσύνη</w:t>
      </w:r>
      <w:r>
        <w:rPr>
          <w:lang w:val="el-GR"/>
        </w:rPr>
        <w:t>.</w:t>
      </w:r>
    </w:p>
    <w:p w:rsidR="00DE67B6" w:rsidRDefault="00DE67B6">
      <w:pPr>
        <w:spacing w:after="0"/>
        <w:jc w:val="both"/>
        <w:rPr>
          <w:lang w:val="el-GR"/>
        </w:rPr>
      </w:pPr>
    </w:p>
    <w:p w:rsidR="00DE67B6" w:rsidRDefault="00DE67B6">
      <w:pPr>
        <w:spacing w:after="0"/>
        <w:jc w:val="center"/>
        <w:rPr>
          <w:rFonts w:ascii="Times New Roman" w:hAnsi="Times New Roman" w:cs="Times New Roman"/>
          <w:sz w:val="24"/>
          <w:szCs w:val="24"/>
          <w:lang w:val="el-GR"/>
        </w:rPr>
      </w:pPr>
      <w:r>
        <w:rPr>
          <w:rFonts w:ascii="Times New Roman" w:hAnsi="Times New Roman"/>
          <w:sz w:val="24"/>
          <w:szCs w:val="24"/>
          <w:lang w:val="el-GR"/>
        </w:rPr>
        <w:t>Άρθρο 12</w:t>
      </w:r>
    </w:p>
    <w:p w:rsidR="00DE67B6" w:rsidRDefault="00DE67B6">
      <w:pPr>
        <w:spacing w:after="0"/>
        <w:jc w:val="center"/>
        <w:rPr>
          <w:rFonts w:ascii="Times New Roman" w:hAnsi="Times New Roman" w:cs="Times New Roman"/>
          <w:sz w:val="24"/>
          <w:szCs w:val="24"/>
          <w:lang w:val="el-GR"/>
        </w:rPr>
      </w:pPr>
    </w:p>
    <w:p w:rsidR="00DE67B6" w:rsidRDefault="00DE67B6">
      <w:pPr>
        <w:spacing w:after="0"/>
        <w:jc w:val="both"/>
        <w:rPr>
          <w:rFonts w:ascii="Times New Roman" w:hAnsi="Times New Roman" w:cs="Times New Roman"/>
          <w:i/>
          <w:iCs/>
          <w:sz w:val="24"/>
          <w:szCs w:val="24"/>
          <w:lang w:val="el-GR"/>
        </w:rPr>
      </w:pPr>
      <w:r>
        <w:rPr>
          <w:rFonts w:ascii="Times New Roman" w:hAnsi="Times New Roman"/>
          <w:sz w:val="24"/>
          <w:szCs w:val="24"/>
          <w:lang w:val="el-GR"/>
        </w:rPr>
        <w:t xml:space="preserve">Τα Μέρη ενισχύουν ιδίως τις μεταξύ τους ανταλλαγές αναλύσεων επί ενεργειακών θεμάτων στη Μεσόγειο καθώς αυτά συνιστούν σημαντική παράμετρο για τη σταθερότητα ολόκληρης της περιοχής. Θα δίνεται επίσης έμφαση στις σχέσεις με τις ΗΠΑ, τη Ρωσία και την Κίνα. </w:t>
      </w:r>
    </w:p>
    <w:p w:rsidR="00DE67B6" w:rsidRDefault="00DE67B6">
      <w:pPr>
        <w:spacing w:after="0"/>
        <w:jc w:val="both"/>
        <w:rPr>
          <w:rFonts w:ascii="Times New Roman" w:hAnsi="Times New Roman" w:cs="Times New Roman"/>
          <w:i/>
          <w:iCs/>
          <w:sz w:val="24"/>
          <w:szCs w:val="24"/>
          <w:lang w:val="el-GR"/>
        </w:rPr>
      </w:pPr>
    </w:p>
    <w:p w:rsidR="00DE67B6" w:rsidRDefault="00DE67B6">
      <w:pPr>
        <w:spacing w:after="0"/>
        <w:jc w:val="center"/>
        <w:rPr>
          <w:rFonts w:ascii="Times New Roman" w:hAnsi="Times New Roman" w:cs="Times New Roman"/>
          <w:sz w:val="24"/>
          <w:szCs w:val="24"/>
          <w:lang w:val="el-GR"/>
        </w:rPr>
      </w:pPr>
      <w:r>
        <w:rPr>
          <w:rFonts w:ascii="Times New Roman" w:hAnsi="Times New Roman"/>
          <w:sz w:val="24"/>
          <w:szCs w:val="24"/>
          <w:lang w:val="el-GR"/>
        </w:rPr>
        <w:t>Άρθρο 13</w:t>
      </w:r>
    </w:p>
    <w:p w:rsidR="00DE67B6" w:rsidRDefault="00DE67B6">
      <w:pPr>
        <w:spacing w:after="0"/>
        <w:jc w:val="center"/>
        <w:rPr>
          <w:rFonts w:ascii="Times New Roman" w:hAnsi="Times New Roman" w:cs="Times New Roman"/>
          <w:i/>
          <w:iCs/>
          <w:sz w:val="24"/>
          <w:szCs w:val="24"/>
          <w:lang w:val="el-GR"/>
        </w:rPr>
      </w:pPr>
    </w:p>
    <w:p w:rsidR="00DE67B6" w:rsidRDefault="00DE67B6">
      <w:pPr>
        <w:spacing w:after="0"/>
        <w:jc w:val="both"/>
        <w:rPr>
          <w:rFonts w:ascii="Times New Roman" w:hAnsi="Times New Roman" w:cs="Times New Roman"/>
          <w:sz w:val="24"/>
          <w:szCs w:val="24"/>
          <w:lang w:val="el-GR"/>
        </w:rPr>
      </w:pPr>
      <w:r>
        <w:rPr>
          <w:rFonts w:ascii="Times New Roman" w:hAnsi="Times New Roman"/>
          <w:sz w:val="24"/>
          <w:szCs w:val="24"/>
          <w:lang w:val="el-GR"/>
        </w:rPr>
        <w:t xml:space="preserve">Τα Μέρη διευρύνουν τη συνεργασία μεταξύ των Υπουργείων Εξωτερικών τους, συμπεριλαμβανομένων των διπλωματικών αποστολών και προξενικών αρχών. Ενθαρρύνουν τις ανταλλαγές μεταξύ των Μονίμων Αντιπροσωπειών τους στα Ηνωμένα Έθνη στη Νέα Υόρκη, μεταξύ των Μονίμων Αντιπροσωπειών τους στο ΝΑΤΟ και των Μόνιμων Αντιπροσωπειών στην ΕΕ, καθώς και μεταξύ των αρχών του κάθε κράτους που είναι υπεύθυνες για τον συντονισμό σε θέματα Ευρωπαϊκής πολιτικής.   </w:t>
      </w:r>
    </w:p>
    <w:p w:rsidR="00DE67B6" w:rsidRDefault="00DE67B6">
      <w:pPr>
        <w:spacing w:after="0"/>
        <w:jc w:val="both"/>
        <w:rPr>
          <w:rFonts w:ascii="Times New Roman" w:hAnsi="Times New Roman" w:cs="Times New Roman"/>
          <w:sz w:val="24"/>
          <w:szCs w:val="24"/>
          <w:lang w:val="el-GR"/>
        </w:rPr>
      </w:pPr>
      <w:r>
        <w:rPr>
          <w:rFonts w:ascii="Times New Roman" w:hAnsi="Times New Roman"/>
          <w:sz w:val="24"/>
          <w:szCs w:val="24"/>
          <w:lang w:val="el-GR"/>
        </w:rPr>
        <w:t xml:space="preserve">   </w:t>
      </w:r>
    </w:p>
    <w:p w:rsidR="00DE67B6" w:rsidRDefault="00DE67B6">
      <w:pPr>
        <w:spacing w:after="0" w:line="276" w:lineRule="auto"/>
        <w:jc w:val="center"/>
        <w:rPr>
          <w:rFonts w:ascii="Times New Roman" w:hAnsi="Times New Roman" w:cs="Times New Roman"/>
          <w:sz w:val="24"/>
          <w:szCs w:val="24"/>
          <w:lang w:val="el-GR"/>
        </w:rPr>
      </w:pPr>
      <w:r>
        <w:rPr>
          <w:rFonts w:ascii="Times New Roman" w:hAnsi="Times New Roman"/>
          <w:sz w:val="24"/>
          <w:szCs w:val="24"/>
          <w:lang w:val="el-GR"/>
        </w:rPr>
        <w:t>Άρθρο 14</w:t>
      </w:r>
    </w:p>
    <w:p w:rsidR="00DE67B6" w:rsidRDefault="00DE67B6">
      <w:pPr>
        <w:spacing w:after="0" w:line="276" w:lineRule="auto"/>
        <w:jc w:val="both"/>
        <w:rPr>
          <w:rFonts w:ascii="Times New Roman" w:hAnsi="Times New Roman" w:cs="Times New Roman"/>
          <w:sz w:val="24"/>
          <w:szCs w:val="24"/>
          <w:lang w:val="el-GR"/>
        </w:rPr>
      </w:pPr>
    </w:p>
    <w:p w:rsidR="00DE67B6" w:rsidRDefault="00DE67B6">
      <w:pPr>
        <w:spacing w:after="0"/>
        <w:jc w:val="both"/>
        <w:rPr>
          <w:rFonts w:ascii="Times New Roman" w:hAnsi="Times New Roman" w:cs="Times New Roman"/>
          <w:i/>
          <w:iCs/>
          <w:sz w:val="24"/>
          <w:szCs w:val="24"/>
          <w:lang w:val="el-GR"/>
        </w:rPr>
      </w:pPr>
      <w:r>
        <w:rPr>
          <w:rFonts w:ascii="Times New Roman" w:hAnsi="Times New Roman"/>
          <w:sz w:val="24"/>
          <w:szCs w:val="24"/>
          <w:lang w:val="el-GR"/>
        </w:rPr>
        <w:t>Ειδικότερα και εντός του πλαισίου του Χάρτη των Ηνωμένων Εθνών, τα Μέρη συνεργάζονται στενά σε όλους τους οργανισμούς και τα όργανα του Οργανισμού Ηνωμένων Εθνών (ΟΗΕ). Θα συντονίζουν τις θέσεις τους, σύμφωνα με τις θέσεις και τα συμφέροντα της Ευρωπαϊκής Ένωσης, εργάζονται από κοινού για την προώθηση των θέσεων και δεσμεύσεων της ΕΕ σχετικά με τις παγκόσμιες προκλήσεις και απειλές και θα καταβάλλουν κάθε δυνατή προσπάθεια προκειμένου να διασφαλίζουν ότι η ΕΕ υιοθετεί μια ομοιόμορφη στάση στους αρμόδιους οργανισμούς και όργανα των Ηνωμένων Εθνών</w:t>
      </w:r>
      <w:r>
        <w:rPr>
          <w:rFonts w:ascii="Times New Roman" w:hAnsi="Times New Roman"/>
          <w:i/>
          <w:iCs/>
          <w:sz w:val="24"/>
          <w:szCs w:val="24"/>
          <w:lang w:val="el-GR"/>
        </w:rPr>
        <w:t xml:space="preserve">.   </w:t>
      </w:r>
    </w:p>
    <w:p w:rsidR="00DE67B6" w:rsidRDefault="00DE67B6">
      <w:pPr>
        <w:spacing w:after="0" w:line="276" w:lineRule="auto"/>
        <w:jc w:val="both"/>
        <w:rPr>
          <w:rFonts w:ascii="Times New Roman" w:hAnsi="Times New Roman" w:cs="Times New Roman"/>
          <w:sz w:val="24"/>
          <w:szCs w:val="24"/>
          <w:lang w:val="el-GR"/>
        </w:rPr>
      </w:pPr>
      <w:r>
        <w:rPr>
          <w:rFonts w:ascii="Times New Roman" w:hAnsi="Times New Roman"/>
          <w:sz w:val="24"/>
          <w:szCs w:val="24"/>
          <w:lang w:val="el-GR"/>
        </w:rPr>
        <w:t xml:space="preserve">         </w:t>
      </w:r>
    </w:p>
    <w:p w:rsidR="00DE67B6" w:rsidRDefault="00DE67B6">
      <w:pPr>
        <w:spacing w:after="0" w:line="276" w:lineRule="auto"/>
        <w:jc w:val="both"/>
        <w:rPr>
          <w:rFonts w:ascii="Times New Roman" w:hAnsi="Times New Roman" w:cs="Times New Roman"/>
          <w:sz w:val="24"/>
          <w:szCs w:val="24"/>
          <w:lang w:val="el-GR"/>
        </w:rPr>
      </w:pPr>
    </w:p>
    <w:p w:rsidR="00DE67B6" w:rsidRDefault="00DE67B6">
      <w:pPr>
        <w:tabs>
          <w:tab w:val="left" w:pos="916"/>
          <w:tab w:val="left" w:pos="1832"/>
          <w:tab w:val="left" w:pos="2748"/>
          <w:tab w:val="left" w:pos="3664"/>
          <w:tab w:val="left" w:pos="4580"/>
          <w:tab w:val="left" w:pos="5496"/>
          <w:tab w:val="left" w:pos="6412"/>
          <w:tab w:val="left" w:pos="7328"/>
          <w:tab w:val="left" w:pos="7800"/>
        </w:tabs>
        <w:spacing w:after="0" w:line="240" w:lineRule="auto"/>
        <w:ind w:left="360"/>
        <w:jc w:val="center"/>
        <w:rPr>
          <w:rFonts w:ascii="Times New Roman" w:hAnsi="Times New Roman" w:cs="Times New Roman"/>
          <w:b/>
          <w:bCs/>
          <w:sz w:val="24"/>
          <w:szCs w:val="24"/>
          <w:highlight w:val="white"/>
          <w:lang w:val="el-GR"/>
        </w:rPr>
      </w:pPr>
      <w:r>
        <w:rPr>
          <w:rFonts w:ascii="Times New Roman" w:hAnsi="Times New Roman"/>
          <w:b/>
          <w:bCs/>
          <w:sz w:val="24"/>
          <w:szCs w:val="24"/>
          <w:shd w:val="clear" w:color="auto" w:fill="FFFFFF"/>
          <w:lang w:val="el-GR"/>
        </w:rPr>
        <w:t>ΙΙΙ – ΣΤΡΑΤΙΩΤΙΚΗ ΣΥΝΕΡΓΑΣΙΑ</w:t>
      </w:r>
    </w:p>
    <w:p w:rsidR="00DE67B6" w:rsidRDefault="00DE67B6">
      <w:pPr>
        <w:spacing w:after="0" w:line="276" w:lineRule="auto"/>
        <w:jc w:val="both"/>
        <w:rPr>
          <w:rFonts w:ascii="Times New Roman" w:hAnsi="Times New Roman" w:cs="Times New Roman"/>
          <w:sz w:val="24"/>
          <w:szCs w:val="24"/>
          <w:lang w:val="el-GR"/>
        </w:rPr>
      </w:pPr>
    </w:p>
    <w:p w:rsidR="00DE67B6" w:rsidRDefault="00DE67B6">
      <w:pPr>
        <w:spacing w:after="0" w:line="276" w:lineRule="auto"/>
        <w:jc w:val="center"/>
        <w:rPr>
          <w:rFonts w:ascii="Times New Roman" w:hAnsi="Times New Roman" w:cs="Times New Roman"/>
          <w:sz w:val="24"/>
          <w:szCs w:val="24"/>
          <w:lang w:val="el-GR"/>
        </w:rPr>
      </w:pPr>
      <w:r>
        <w:rPr>
          <w:rFonts w:ascii="Times New Roman" w:hAnsi="Times New Roman"/>
          <w:sz w:val="24"/>
          <w:szCs w:val="24"/>
          <w:lang w:val="el-GR"/>
        </w:rPr>
        <w:t>Άρθρο 15</w:t>
      </w:r>
    </w:p>
    <w:p w:rsidR="00DE67B6" w:rsidRDefault="00DE67B6">
      <w:pPr>
        <w:spacing w:after="0" w:line="276" w:lineRule="auto"/>
        <w:jc w:val="center"/>
        <w:rPr>
          <w:rFonts w:ascii="Times New Roman" w:hAnsi="Times New Roman" w:cs="Times New Roman"/>
          <w:sz w:val="24"/>
          <w:szCs w:val="24"/>
          <w:lang w:val="el-GR"/>
        </w:rPr>
      </w:pPr>
    </w:p>
    <w:p w:rsidR="00DE67B6" w:rsidRDefault="00DE67B6">
      <w:pPr>
        <w:spacing w:after="0" w:line="276" w:lineRule="auto"/>
        <w:jc w:val="both"/>
        <w:rPr>
          <w:rFonts w:ascii="Times New Roman" w:hAnsi="Times New Roman" w:cs="Times New Roman"/>
          <w:sz w:val="24"/>
          <w:szCs w:val="24"/>
          <w:lang w:val="el-GR"/>
        </w:rPr>
      </w:pPr>
      <w:r>
        <w:rPr>
          <w:rFonts w:ascii="Times New Roman" w:hAnsi="Times New Roman"/>
          <w:sz w:val="24"/>
          <w:szCs w:val="24"/>
          <w:lang w:val="el-GR"/>
        </w:rPr>
        <w:t>Η Ελλάδα και η Γαλλία εμβαθύνουν τη συνεργασία τους σε θέματα άμυνας ενώ συγχρόνως επιδιώκουν την ενίσχυση της ευρωπαϊκής άμυνας. Διαβουλεύονται μεταξύ τους, σε όλα τα επίπεδα, με στόχο τη διαμόρφωση κοινής αντίληψης σε όλες τις σημαντικές αποφάσεις που επηρεάζουν τα κοινά αμυντικά συμφέροντά τους και την κοινή δράση τους, όποτε είναι εφικτό.</w:t>
      </w:r>
    </w:p>
    <w:p w:rsidR="00DE67B6" w:rsidRDefault="00DE67B6">
      <w:pPr>
        <w:spacing w:after="0" w:line="276" w:lineRule="auto"/>
        <w:jc w:val="both"/>
        <w:rPr>
          <w:rFonts w:ascii="Times New Roman" w:hAnsi="Times New Roman" w:cs="Times New Roman"/>
          <w:sz w:val="24"/>
          <w:szCs w:val="24"/>
          <w:lang w:val="el-GR"/>
        </w:rPr>
      </w:pPr>
    </w:p>
    <w:p w:rsidR="00DE67B6" w:rsidRDefault="00DE67B6">
      <w:pPr>
        <w:spacing w:after="0" w:line="276" w:lineRule="auto"/>
        <w:jc w:val="center"/>
        <w:rPr>
          <w:rFonts w:ascii="Times New Roman" w:hAnsi="Times New Roman" w:cs="Times New Roman"/>
          <w:sz w:val="24"/>
          <w:szCs w:val="24"/>
          <w:lang w:val="el-GR"/>
        </w:rPr>
      </w:pPr>
      <w:r>
        <w:rPr>
          <w:rFonts w:ascii="Times New Roman" w:hAnsi="Times New Roman"/>
          <w:sz w:val="24"/>
          <w:szCs w:val="24"/>
          <w:lang w:val="el-GR"/>
        </w:rPr>
        <w:t>Άρθρο 16</w:t>
      </w:r>
    </w:p>
    <w:p w:rsidR="00DE67B6" w:rsidRDefault="00DE67B6">
      <w:pPr>
        <w:spacing w:after="0" w:line="276" w:lineRule="auto"/>
        <w:jc w:val="center"/>
        <w:rPr>
          <w:rFonts w:ascii="Times New Roman" w:hAnsi="Times New Roman" w:cs="Times New Roman"/>
          <w:sz w:val="24"/>
          <w:szCs w:val="24"/>
          <w:lang w:val="el-GR"/>
        </w:rPr>
      </w:pPr>
    </w:p>
    <w:p w:rsidR="00DE67B6" w:rsidRDefault="00DE67B6">
      <w:pPr>
        <w:spacing w:after="0"/>
        <w:jc w:val="both"/>
        <w:rPr>
          <w:lang w:val="el-GR"/>
        </w:rPr>
      </w:pPr>
      <w:r>
        <w:rPr>
          <w:rFonts w:ascii="Times New Roman" w:hAnsi="Times New Roman"/>
          <w:sz w:val="24"/>
          <w:szCs w:val="24"/>
          <w:lang w:val="el-GR"/>
        </w:rPr>
        <w:t>Οι διαβουλεύσεις σε επίπεδο Υπουργών Άμυνας καλύπτουν θέματα που ενδιαφέρουν από κοινού, όπως για παράδειγμα, τη διμερή αμυντική συνεργασία, την αμυντικοτεχνική συνεργασία, την περιφερειακή αμυντική συνεργασία, τις αμυντικές πρωτοβουλίες, τη θαλάσσια ασφάλεια, τις υβριδικές απειλές και προκλήσεις, τις κυβερνο-απειλές, τις ευρωπαϊκές αμυντικές πρωτοβουλίες, την ανάπτυξη δυνατοτήτων, τις ρηξικέλευθες τεχνολογίες και την τεχνητή νοημοσύνη</w:t>
      </w:r>
      <w:r>
        <w:rPr>
          <w:lang w:val="el-GR"/>
        </w:rPr>
        <w:t>.</w:t>
      </w:r>
    </w:p>
    <w:p w:rsidR="00DE67B6" w:rsidRDefault="00DE67B6">
      <w:pPr>
        <w:spacing w:after="0" w:line="276" w:lineRule="auto"/>
        <w:jc w:val="both"/>
        <w:rPr>
          <w:rFonts w:ascii="Times New Roman" w:hAnsi="Times New Roman" w:cs="Times New Roman"/>
          <w:sz w:val="24"/>
          <w:szCs w:val="24"/>
          <w:lang w:val="el-GR"/>
        </w:rPr>
      </w:pPr>
    </w:p>
    <w:p w:rsidR="00DE67B6" w:rsidRDefault="00DE67B6">
      <w:pPr>
        <w:spacing w:after="0" w:line="276" w:lineRule="auto"/>
        <w:jc w:val="center"/>
        <w:rPr>
          <w:rFonts w:ascii="Times New Roman" w:hAnsi="Times New Roman" w:cs="Times New Roman"/>
          <w:sz w:val="24"/>
          <w:szCs w:val="24"/>
          <w:lang w:val="el-GR"/>
        </w:rPr>
      </w:pPr>
      <w:r>
        <w:rPr>
          <w:rFonts w:ascii="Times New Roman" w:hAnsi="Times New Roman"/>
          <w:sz w:val="24"/>
          <w:szCs w:val="24"/>
          <w:lang w:val="el-GR"/>
        </w:rPr>
        <w:t>Άρθρο 17</w:t>
      </w:r>
    </w:p>
    <w:p w:rsidR="00DE67B6" w:rsidRDefault="00DE67B6">
      <w:pPr>
        <w:spacing w:after="0" w:line="276" w:lineRule="auto"/>
        <w:jc w:val="center"/>
        <w:rPr>
          <w:rFonts w:ascii="Times New Roman" w:hAnsi="Times New Roman" w:cs="Times New Roman"/>
          <w:sz w:val="24"/>
          <w:szCs w:val="24"/>
          <w:lang w:val="el-GR"/>
        </w:rPr>
      </w:pPr>
    </w:p>
    <w:p w:rsidR="00DE67B6" w:rsidRDefault="00DE67B6">
      <w:pPr>
        <w:spacing w:after="0" w:line="276" w:lineRule="auto"/>
        <w:jc w:val="both"/>
        <w:rPr>
          <w:rFonts w:ascii="Times New Roman" w:hAnsi="Times New Roman" w:cs="Times New Roman"/>
          <w:sz w:val="24"/>
          <w:szCs w:val="24"/>
          <w:lang w:val="el-GR"/>
        </w:rPr>
      </w:pPr>
      <w:r>
        <w:rPr>
          <w:rFonts w:ascii="Times New Roman" w:hAnsi="Times New Roman"/>
          <w:sz w:val="24"/>
          <w:szCs w:val="24"/>
          <w:lang w:val="el-GR"/>
        </w:rPr>
        <w:t>Η στρατιωτική συνεργασία μεταξύ των Μερών έχει ως στόχο την ανάπτυξη μίας κοινής στρατηγικής κουλτούρας και την βελτίωση της διαλειτουργικότητας μεταξύ των Ενόπλων Δυνάμεών τους προς αμοιβαίο όφελος των δύο Μερών.</w:t>
      </w:r>
    </w:p>
    <w:p w:rsidR="00DE67B6" w:rsidRDefault="00DE67B6">
      <w:pPr>
        <w:spacing w:after="0" w:line="276" w:lineRule="auto"/>
        <w:jc w:val="both"/>
        <w:rPr>
          <w:rFonts w:ascii="Times New Roman" w:hAnsi="Times New Roman" w:cs="Times New Roman"/>
          <w:sz w:val="24"/>
          <w:szCs w:val="24"/>
          <w:lang w:val="el-GR"/>
        </w:rPr>
      </w:pPr>
    </w:p>
    <w:p w:rsidR="00DE67B6" w:rsidRDefault="00DE67B6">
      <w:pPr>
        <w:spacing w:after="0" w:line="276" w:lineRule="auto"/>
        <w:jc w:val="center"/>
        <w:rPr>
          <w:rFonts w:ascii="Times New Roman" w:hAnsi="Times New Roman" w:cs="Times New Roman"/>
          <w:sz w:val="24"/>
          <w:szCs w:val="24"/>
          <w:lang w:val="el-GR"/>
        </w:rPr>
      </w:pPr>
      <w:r>
        <w:rPr>
          <w:rFonts w:ascii="Times New Roman" w:hAnsi="Times New Roman"/>
          <w:sz w:val="24"/>
          <w:szCs w:val="24"/>
          <w:lang w:val="el-GR"/>
        </w:rPr>
        <w:t>Άρθρο 18</w:t>
      </w:r>
    </w:p>
    <w:p w:rsidR="00DE67B6" w:rsidRDefault="00DE67B6">
      <w:pPr>
        <w:spacing w:after="0" w:line="276" w:lineRule="auto"/>
        <w:jc w:val="center"/>
        <w:rPr>
          <w:rFonts w:ascii="Times New Roman" w:hAnsi="Times New Roman" w:cs="Times New Roman"/>
          <w:sz w:val="24"/>
          <w:szCs w:val="24"/>
          <w:lang w:val="el-GR"/>
        </w:rPr>
      </w:pPr>
    </w:p>
    <w:p w:rsidR="00DE67B6" w:rsidRDefault="00DE67B6">
      <w:pPr>
        <w:spacing w:after="0" w:line="276" w:lineRule="auto"/>
        <w:jc w:val="both"/>
        <w:rPr>
          <w:rFonts w:ascii="Times New Roman" w:hAnsi="Times New Roman" w:cs="Times New Roman"/>
          <w:sz w:val="24"/>
          <w:szCs w:val="24"/>
          <w:lang w:val="el-GR"/>
        </w:rPr>
      </w:pPr>
      <w:r>
        <w:rPr>
          <w:rFonts w:ascii="Times New Roman" w:hAnsi="Times New Roman"/>
          <w:sz w:val="24"/>
          <w:szCs w:val="24"/>
          <w:lang w:val="el-GR"/>
        </w:rPr>
        <w:t xml:space="preserve">Η συνεργασία αυτή μπορεί να λάβει, χωρίς να περιορίζεται σε αυτές, τις εξής μορφές: </w:t>
      </w:r>
    </w:p>
    <w:p w:rsidR="00DE67B6" w:rsidRDefault="00DE67B6">
      <w:pPr>
        <w:spacing w:after="0" w:line="276" w:lineRule="auto"/>
        <w:ind w:left="720"/>
        <w:jc w:val="both"/>
        <w:rPr>
          <w:rFonts w:ascii="Times New Roman" w:hAnsi="Times New Roman" w:cs="Times New Roman"/>
          <w:sz w:val="24"/>
          <w:szCs w:val="24"/>
          <w:lang w:val="el-GR"/>
        </w:rPr>
      </w:pPr>
      <w:r>
        <w:rPr>
          <w:rFonts w:ascii="Times New Roman" w:hAnsi="Times New Roman"/>
          <w:sz w:val="24"/>
          <w:szCs w:val="24"/>
          <w:lang w:val="el-GR"/>
        </w:rPr>
        <w:t xml:space="preserve">α) Ανταλλαγή εκπαιδευτών και φοιτητών από στρατιωτικά ιδρύματα. </w:t>
      </w:r>
    </w:p>
    <w:p w:rsidR="00DE67B6" w:rsidRDefault="00DE67B6">
      <w:pPr>
        <w:spacing w:after="0" w:line="276" w:lineRule="auto"/>
        <w:ind w:left="720"/>
        <w:jc w:val="both"/>
        <w:rPr>
          <w:rFonts w:ascii="Times New Roman" w:hAnsi="Times New Roman" w:cs="Times New Roman"/>
          <w:sz w:val="24"/>
          <w:szCs w:val="24"/>
          <w:lang w:val="el-GR"/>
        </w:rPr>
      </w:pPr>
      <w:r>
        <w:rPr>
          <w:rFonts w:ascii="Times New Roman" w:hAnsi="Times New Roman"/>
          <w:sz w:val="24"/>
          <w:szCs w:val="24"/>
          <w:lang w:val="el-GR"/>
        </w:rPr>
        <w:t xml:space="preserve">β) Συμμετοχή σε μαθήματα θεωρητικής και πρακτικής κατάρτισης, σεμινάρια, συζητήσεις στρογγυλής τραπέζης και συμπόσια, που διοργανώνονται από στρατιωτικούς και πολιτικούς φορείς αμυντικού ενδιαφέροντος. </w:t>
      </w:r>
    </w:p>
    <w:p w:rsidR="00DE67B6" w:rsidRDefault="00DE67B6">
      <w:pPr>
        <w:spacing w:after="0" w:line="276" w:lineRule="auto"/>
        <w:ind w:left="720"/>
        <w:jc w:val="both"/>
        <w:rPr>
          <w:rFonts w:ascii="Times New Roman" w:hAnsi="Times New Roman" w:cs="Times New Roman"/>
          <w:sz w:val="24"/>
          <w:szCs w:val="24"/>
          <w:lang w:val="el-GR"/>
        </w:rPr>
      </w:pPr>
      <w:r>
        <w:rPr>
          <w:rFonts w:ascii="Times New Roman" w:hAnsi="Times New Roman"/>
          <w:sz w:val="24"/>
          <w:szCs w:val="24"/>
          <w:lang w:val="el-GR"/>
        </w:rPr>
        <w:t>γ) Ανταλλαγή Αξιωματικών-Συνδέσμων (ΑΣ).</w:t>
      </w:r>
    </w:p>
    <w:p w:rsidR="00DE67B6" w:rsidRDefault="00DE67B6">
      <w:pPr>
        <w:spacing w:after="0" w:line="276" w:lineRule="auto"/>
        <w:ind w:left="720"/>
        <w:jc w:val="both"/>
        <w:rPr>
          <w:rFonts w:ascii="Times New Roman" w:hAnsi="Times New Roman" w:cs="Times New Roman"/>
          <w:sz w:val="24"/>
          <w:szCs w:val="24"/>
          <w:lang w:val="el-GR"/>
        </w:rPr>
      </w:pPr>
      <w:r>
        <w:rPr>
          <w:rFonts w:ascii="Times New Roman" w:hAnsi="Times New Roman"/>
          <w:sz w:val="24"/>
          <w:szCs w:val="24"/>
          <w:lang w:val="el-GR"/>
        </w:rPr>
        <w:t xml:space="preserve">δ) Ανταλλαγή επισκέψεων σε στρατιωτικούς και πολιτικούς φορείς αμυντικού ενδιαφέροντος. </w:t>
      </w:r>
    </w:p>
    <w:p w:rsidR="00DE67B6" w:rsidRDefault="00DE67B6">
      <w:pPr>
        <w:spacing w:after="0" w:line="276" w:lineRule="auto"/>
        <w:ind w:left="720"/>
        <w:jc w:val="both"/>
        <w:rPr>
          <w:rFonts w:ascii="Times New Roman" w:hAnsi="Times New Roman" w:cs="Times New Roman"/>
          <w:sz w:val="24"/>
          <w:szCs w:val="24"/>
          <w:lang w:val="el-GR"/>
        </w:rPr>
      </w:pPr>
      <w:r>
        <w:rPr>
          <w:rFonts w:ascii="Times New Roman" w:hAnsi="Times New Roman"/>
          <w:sz w:val="24"/>
          <w:szCs w:val="24"/>
          <w:lang w:val="el-GR"/>
        </w:rPr>
        <w:t>ε) Ενδιάμεσες στάσεις και /ή επισκέψεις σε κρατικά αεροσκάφη και πολεμικά πλοία.</w:t>
      </w:r>
    </w:p>
    <w:p w:rsidR="00DE67B6" w:rsidRDefault="00DE67B6">
      <w:pPr>
        <w:spacing w:after="0" w:line="276" w:lineRule="auto"/>
        <w:ind w:left="720"/>
        <w:jc w:val="both"/>
        <w:rPr>
          <w:rFonts w:ascii="Times New Roman" w:hAnsi="Times New Roman" w:cs="Times New Roman"/>
          <w:sz w:val="24"/>
          <w:szCs w:val="24"/>
          <w:lang w:val="el-GR"/>
        </w:rPr>
      </w:pPr>
      <w:r>
        <w:rPr>
          <w:rFonts w:ascii="Times New Roman" w:hAnsi="Times New Roman"/>
          <w:sz w:val="24"/>
          <w:szCs w:val="24"/>
          <w:lang w:val="el-GR"/>
        </w:rPr>
        <w:t xml:space="preserve">στ) Χρήση προκαθορισμένων θαλάσσιων λιμένων και αερολιμένων για εκπαίδευση και επίγνωση του περιβάλλοντος της περιοχής. </w:t>
      </w:r>
    </w:p>
    <w:p w:rsidR="00DE67B6" w:rsidRDefault="00DE67B6">
      <w:pPr>
        <w:spacing w:after="0" w:line="276" w:lineRule="auto"/>
        <w:ind w:left="720"/>
        <w:jc w:val="both"/>
        <w:rPr>
          <w:rFonts w:ascii="Times New Roman" w:hAnsi="Times New Roman" w:cs="Times New Roman"/>
          <w:sz w:val="24"/>
          <w:szCs w:val="24"/>
          <w:lang w:val="el-GR"/>
        </w:rPr>
      </w:pPr>
      <w:r>
        <w:rPr>
          <w:rFonts w:ascii="Times New Roman" w:hAnsi="Times New Roman"/>
          <w:sz w:val="24"/>
          <w:szCs w:val="24"/>
          <w:lang w:val="el-GR"/>
        </w:rPr>
        <w:t xml:space="preserve">ζ) Ειδικές και χωριστές διευθετήσεις που διευκολύνουν την επιχειρησιακή χρήση εγκαταστάσεων θαλασσίων λιμένων και αερολιμένων αμφοτέρων των Μερών. </w:t>
      </w:r>
    </w:p>
    <w:p w:rsidR="00DE67B6" w:rsidRDefault="00DE67B6">
      <w:pPr>
        <w:suppressAutoHyphens/>
        <w:spacing w:after="0" w:line="276" w:lineRule="auto"/>
        <w:ind w:left="720"/>
        <w:jc w:val="both"/>
        <w:rPr>
          <w:rFonts w:ascii="Times New Roman" w:hAnsi="Times New Roman" w:cs="Times New Roman"/>
          <w:sz w:val="24"/>
          <w:szCs w:val="24"/>
          <w:lang w:val="el-GR"/>
        </w:rPr>
      </w:pPr>
      <w:r>
        <w:rPr>
          <w:rFonts w:ascii="Times New Roman" w:hAnsi="Times New Roman"/>
          <w:sz w:val="24"/>
          <w:szCs w:val="24"/>
          <w:lang w:val="el-GR"/>
        </w:rPr>
        <w:t xml:space="preserve">η) Κοινές δραστηριότητες, εκπαίδευση και στρατιωτικές ασκήσεις, είτε επί του εδάφους είτε επί Ελληνικών ή Γαλλικών Κρατικών πλοίων ή αεροσκαφών, στο πλαίσιο της αυξημένης ναυτικής παρουσίας της Γαλλίας στην Μεσόγειο ή της κοινής συμμετοχής σε διμερείς ή πολυμερείς ασκήσεις στην Ανατολική Μεσόγειο και στο Αιγαίο Πέλαγος.  </w:t>
      </w:r>
    </w:p>
    <w:p w:rsidR="00DE67B6" w:rsidRDefault="00DE67B6">
      <w:pPr>
        <w:suppressAutoHyphens/>
        <w:spacing w:after="0" w:line="276" w:lineRule="auto"/>
        <w:ind w:left="720"/>
        <w:jc w:val="both"/>
        <w:rPr>
          <w:rFonts w:ascii="Times New Roman" w:hAnsi="Times New Roman" w:cs="Times New Roman"/>
          <w:i/>
          <w:iCs/>
          <w:sz w:val="24"/>
          <w:szCs w:val="24"/>
          <w:lang w:val="el-GR"/>
        </w:rPr>
      </w:pPr>
      <w:r>
        <w:rPr>
          <w:rFonts w:ascii="Times New Roman" w:hAnsi="Times New Roman"/>
          <w:sz w:val="24"/>
          <w:szCs w:val="24"/>
          <w:lang w:val="el-GR"/>
        </w:rPr>
        <w:t xml:space="preserve">θ) Ανταλλαγή γνώσεων και εμπειρίας στους τομείς των επιχειρήσεων στο εξωτερικό, των ειρηνευτικών επιχειρήσεων του ΟΗΕ καθώς και της χρήσης στρατιωτικού εξοπλισμού. </w:t>
      </w:r>
    </w:p>
    <w:p w:rsidR="00DE67B6" w:rsidRDefault="00DE67B6">
      <w:pPr>
        <w:spacing w:after="0" w:line="276" w:lineRule="auto"/>
        <w:ind w:left="720"/>
        <w:jc w:val="both"/>
        <w:rPr>
          <w:rFonts w:ascii="Times New Roman" w:hAnsi="Times New Roman" w:cs="Times New Roman"/>
          <w:sz w:val="24"/>
          <w:szCs w:val="24"/>
          <w:lang w:val="el-GR"/>
        </w:rPr>
      </w:pPr>
      <w:r>
        <w:rPr>
          <w:rFonts w:ascii="Times New Roman" w:hAnsi="Times New Roman"/>
          <w:sz w:val="24"/>
          <w:szCs w:val="24"/>
          <w:lang w:val="el-GR"/>
        </w:rPr>
        <w:t xml:space="preserve">ι) Συμμετοχή σε κοινές αναπτύξεις δυνάμεων ή αναπτύξεις σε θέατρα επιχειρήσεων προς υποστήριξη κοινών συμφερόντων, όπως, για παράδειγμα, τις υπό γαλλική διοίκηση επιχειρήσεις στο Σαχέλ. </w:t>
      </w:r>
    </w:p>
    <w:p w:rsidR="00DE67B6" w:rsidRDefault="00DE67B6">
      <w:pPr>
        <w:spacing w:after="0" w:line="276" w:lineRule="auto"/>
        <w:ind w:left="720"/>
        <w:jc w:val="both"/>
        <w:rPr>
          <w:rFonts w:ascii="Times New Roman" w:hAnsi="Times New Roman" w:cs="Times New Roman"/>
          <w:sz w:val="24"/>
          <w:szCs w:val="24"/>
          <w:lang w:val="el-GR"/>
        </w:rPr>
      </w:pPr>
      <w:r>
        <w:rPr>
          <w:rFonts w:ascii="Times New Roman" w:hAnsi="Times New Roman"/>
          <w:sz w:val="24"/>
          <w:szCs w:val="24"/>
          <w:lang w:val="el-GR"/>
        </w:rPr>
        <w:t>ια) Συνεκπαίδευση μεταξύ των Ειδικών Δυνάμεων.</w:t>
      </w:r>
    </w:p>
    <w:p w:rsidR="00DE67B6" w:rsidRDefault="00DE67B6">
      <w:pPr>
        <w:spacing w:after="0" w:line="276" w:lineRule="auto"/>
        <w:ind w:left="720"/>
        <w:jc w:val="both"/>
        <w:rPr>
          <w:rFonts w:ascii="Times New Roman" w:hAnsi="Times New Roman" w:cs="Times New Roman"/>
          <w:sz w:val="24"/>
          <w:szCs w:val="24"/>
          <w:lang w:val="el-GR"/>
        </w:rPr>
      </w:pPr>
      <w:r>
        <w:rPr>
          <w:rFonts w:ascii="Times New Roman" w:hAnsi="Times New Roman"/>
          <w:sz w:val="24"/>
          <w:szCs w:val="24"/>
          <w:lang w:val="el-GR"/>
        </w:rPr>
        <w:t>ιβ) Συνεργασία στους τομείς αναγνώρισης απειλών στον κυβερνοχώρο και ανάπτυξης ικανοτήτων κυβερνο-άμυνας.</w:t>
      </w:r>
    </w:p>
    <w:p w:rsidR="00DE67B6" w:rsidRDefault="00DE67B6">
      <w:pPr>
        <w:spacing w:after="0" w:line="276" w:lineRule="auto"/>
        <w:ind w:left="720"/>
        <w:jc w:val="both"/>
        <w:rPr>
          <w:rFonts w:ascii="Times New Roman" w:hAnsi="Times New Roman" w:cs="Times New Roman"/>
          <w:sz w:val="24"/>
          <w:szCs w:val="24"/>
          <w:lang w:val="el-GR"/>
        </w:rPr>
      </w:pPr>
      <w:r>
        <w:rPr>
          <w:rFonts w:ascii="Times New Roman" w:hAnsi="Times New Roman"/>
          <w:sz w:val="24"/>
          <w:szCs w:val="24"/>
          <w:lang w:val="el-GR"/>
        </w:rPr>
        <w:t>ιγ) Συνεργασία στους τομείς αναγνώρισης υβριδικών απειλών και ανάπτυξης κατάλληλων τρόπων αντιμετώπισης.</w:t>
      </w:r>
    </w:p>
    <w:p w:rsidR="00DE67B6" w:rsidRDefault="00DE67B6">
      <w:pPr>
        <w:spacing w:after="0" w:line="276" w:lineRule="auto"/>
        <w:ind w:left="720"/>
        <w:jc w:val="both"/>
        <w:rPr>
          <w:rFonts w:ascii="Times New Roman" w:hAnsi="Times New Roman" w:cs="Times New Roman"/>
          <w:sz w:val="24"/>
          <w:szCs w:val="24"/>
          <w:lang w:val="el-GR"/>
        </w:rPr>
      </w:pPr>
      <w:r>
        <w:rPr>
          <w:rFonts w:ascii="Times New Roman" w:hAnsi="Times New Roman"/>
          <w:sz w:val="24"/>
          <w:szCs w:val="24"/>
          <w:lang w:val="el-GR"/>
        </w:rPr>
        <w:t>ιδ) Αμοιβαία υποστήριξη αναφορικά με τη συμμετοχή σε πολυεθνικές αμυντικές δομές, όπως για παράδειγμα η Ευρωπαϊκή Πρωτοβουλία Επέμβασης (ΕΙΕ).</w:t>
      </w:r>
    </w:p>
    <w:p w:rsidR="00DE67B6" w:rsidRDefault="00DE67B6">
      <w:pPr>
        <w:spacing w:after="0" w:line="276" w:lineRule="auto"/>
        <w:ind w:left="720"/>
        <w:jc w:val="both"/>
        <w:rPr>
          <w:rFonts w:ascii="Times New Roman" w:hAnsi="Times New Roman" w:cs="Times New Roman"/>
          <w:sz w:val="24"/>
          <w:szCs w:val="24"/>
          <w:lang w:val="el-GR"/>
        </w:rPr>
      </w:pPr>
      <w:r>
        <w:rPr>
          <w:rFonts w:ascii="Times New Roman" w:hAnsi="Times New Roman"/>
          <w:sz w:val="24"/>
          <w:szCs w:val="24"/>
          <w:lang w:val="el-GR"/>
        </w:rPr>
        <w:t xml:space="preserve">ιε) Οποιεσδήποτε άλλες δραστηριότητες οι οποίες συμφωνούνται από κοινού από τα Μέρη στη βάση του κοινού τους συμφέροντος. </w:t>
      </w:r>
    </w:p>
    <w:p w:rsidR="00DE67B6" w:rsidRDefault="00DE67B6">
      <w:pPr>
        <w:spacing w:after="0" w:line="276" w:lineRule="auto"/>
        <w:ind w:left="360"/>
        <w:jc w:val="center"/>
        <w:rPr>
          <w:rFonts w:ascii="Times New Roman" w:hAnsi="Times New Roman" w:cs="Times New Roman"/>
          <w:sz w:val="24"/>
          <w:szCs w:val="24"/>
          <w:lang w:val="el-GR"/>
        </w:rPr>
      </w:pPr>
    </w:p>
    <w:p w:rsidR="00DE67B6" w:rsidRDefault="00DE67B6">
      <w:pPr>
        <w:spacing w:after="0" w:line="276" w:lineRule="auto"/>
        <w:jc w:val="center"/>
        <w:rPr>
          <w:rFonts w:ascii="Times New Roman" w:hAnsi="Times New Roman" w:cs="Times New Roman"/>
          <w:sz w:val="24"/>
          <w:szCs w:val="24"/>
          <w:lang w:val="el-GR"/>
        </w:rPr>
      </w:pPr>
      <w:r>
        <w:rPr>
          <w:rFonts w:ascii="Times New Roman" w:hAnsi="Times New Roman"/>
          <w:sz w:val="24"/>
          <w:szCs w:val="24"/>
          <w:lang w:val="el-GR"/>
        </w:rPr>
        <w:t>Άρθρο 19</w:t>
      </w:r>
    </w:p>
    <w:p w:rsidR="00DE67B6" w:rsidRDefault="00DE67B6">
      <w:pPr>
        <w:spacing w:after="0" w:line="276" w:lineRule="auto"/>
        <w:ind w:left="360"/>
        <w:jc w:val="center"/>
        <w:rPr>
          <w:rFonts w:ascii="Times New Roman" w:hAnsi="Times New Roman" w:cs="Times New Roman"/>
          <w:sz w:val="24"/>
          <w:szCs w:val="24"/>
          <w:lang w:val="el-GR"/>
        </w:rPr>
      </w:pPr>
    </w:p>
    <w:p w:rsidR="00DE67B6" w:rsidRDefault="00DE67B6">
      <w:pPr>
        <w:spacing w:after="0" w:line="276" w:lineRule="auto"/>
        <w:jc w:val="both"/>
        <w:rPr>
          <w:rFonts w:ascii="Times New Roman" w:hAnsi="Times New Roman" w:cs="Times New Roman"/>
          <w:sz w:val="24"/>
          <w:szCs w:val="24"/>
          <w:lang w:val="el-GR"/>
        </w:rPr>
      </w:pPr>
      <w:r>
        <w:rPr>
          <w:rFonts w:ascii="Times New Roman" w:hAnsi="Times New Roman"/>
          <w:sz w:val="24"/>
          <w:szCs w:val="24"/>
          <w:lang w:val="el-GR"/>
        </w:rPr>
        <w:t xml:space="preserve">Οικοδομώντας επί της ισχυρής τους σχέσης, τα Μέρη ενημερώνουν κατάλληλα το ένα το άλλο, εκ των προτέρων, για τις διάφορες αμυντικές πρωτοβουλίες τους με στόχο την αξιολόγηση της δυνατότητας συμμετοχής. </w:t>
      </w:r>
    </w:p>
    <w:p w:rsidR="00DE67B6" w:rsidRDefault="00DE67B6">
      <w:pPr>
        <w:spacing w:after="0" w:line="276" w:lineRule="auto"/>
        <w:jc w:val="both"/>
        <w:rPr>
          <w:rFonts w:ascii="Times New Roman" w:hAnsi="Times New Roman" w:cs="Times New Roman"/>
          <w:sz w:val="24"/>
          <w:szCs w:val="24"/>
          <w:lang w:val="el-GR"/>
        </w:rPr>
      </w:pPr>
    </w:p>
    <w:p w:rsidR="00DE67B6" w:rsidRDefault="00DE67B6">
      <w:pPr>
        <w:spacing w:after="0" w:line="276" w:lineRule="auto"/>
        <w:jc w:val="both"/>
        <w:rPr>
          <w:rFonts w:ascii="Times New Roman" w:hAnsi="Times New Roman" w:cs="Times New Roman"/>
          <w:sz w:val="24"/>
          <w:szCs w:val="24"/>
          <w:lang w:val="el-GR"/>
        </w:rPr>
      </w:pPr>
    </w:p>
    <w:p w:rsidR="00DE67B6" w:rsidRDefault="00DE67B6">
      <w:pPr>
        <w:spacing w:after="0" w:line="276" w:lineRule="auto"/>
        <w:jc w:val="both"/>
        <w:rPr>
          <w:rFonts w:ascii="Times New Roman" w:hAnsi="Times New Roman" w:cs="Times New Roman"/>
          <w:sz w:val="24"/>
          <w:szCs w:val="24"/>
          <w:lang w:val="el-GR"/>
        </w:rPr>
      </w:pPr>
    </w:p>
    <w:p w:rsidR="00DE67B6" w:rsidRDefault="00DE67B6">
      <w:pPr>
        <w:spacing w:after="0"/>
        <w:jc w:val="both"/>
        <w:rPr>
          <w:rFonts w:ascii="Times New Roman" w:hAnsi="Times New Roman" w:cs="Times New Roman"/>
          <w:sz w:val="24"/>
          <w:szCs w:val="24"/>
          <w:lang w:val="el-GR"/>
        </w:rPr>
      </w:pPr>
    </w:p>
    <w:p w:rsidR="00DE67B6" w:rsidRDefault="00DE67B6">
      <w:pPr>
        <w:spacing w:after="0"/>
        <w:jc w:val="center"/>
        <w:rPr>
          <w:rFonts w:ascii="Times New Roman" w:hAnsi="Times New Roman" w:cs="Times New Roman"/>
          <w:sz w:val="24"/>
          <w:szCs w:val="24"/>
          <w:lang w:val="el-GR"/>
        </w:rPr>
      </w:pPr>
      <w:r>
        <w:rPr>
          <w:rFonts w:ascii="Times New Roman" w:hAnsi="Times New Roman"/>
          <w:sz w:val="24"/>
          <w:szCs w:val="24"/>
          <w:lang w:val="el-GR"/>
        </w:rPr>
        <w:t>Άρθρο 20</w:t>
      </w:r>
    </w:p>
    <w:p w:rsidR="00DE67B6" w:rsidRDefault="00DE67B6">
      <w:pPr>
        <w:spacing w:after="0" w:line="276" w:lineRule="auto"/>
        <w:jc w:val="both"/>
        <w:rPr>
          <w:rFonts w:ascii="Times New Roman" w:hAnsi="Times New Roman" w:cs="Times New Roman"/>
          <w:sz w:val="24"/>
          <w:szCs w:val="24"/>
          <w:lang w:val="el-GR"/>
        </w:rPr>
      </w:pPr>
    </w:p>
    <w:p w:rsidR="00DE67B6" w:rsidRDefault="00DE67B6">
      <w:pPr>
        <w:spacing w:after="0" w:line="276" w:lineRule="auto"/>
        <w:jc w:val="both"/>
        <w:rPr>
          <w:rFonts w:ascii="Times New Roman" w:hAnsi="Times New Roman" w:cs="Times New Roman"/>
          <w:sz w:val="24"/>
          <w:szCs w:val="24"/>
          <w:lang w:val="el-GR"/>
        </w:rPr>
      </w:pPr>
      <w:r>
        <w:rPr>
          <w:rFonts w:ascii="Times New Roman" w:hAnsi="Times New Roman"/>
          <w:sz w:val="24"/>
          <w:szCs w:val="24"/>
          <w:lang w:val="el-GR"/>
        </w:rPr>
        <w:t xml:space="preserve">Στο μέτρο του δυνατού, οι αρμόδιες αρχές των Μερών διευκολύνουν αμοιβαίως την πρόσβαση στις αντίστοιχες εκπαιδεύσεις κατάρτισής τους, όπως στις βασικές και προχωρημένες εκπαιδεύσεις, στην ανώτερη στρατιωτική εκπαίδευση αξιωματικών ή στις εκπαιδεύσεις κατάρτισης τεχνικού περιεχομένου για αξιωματικούς και υπαξιωματικούς των Ενόπλων Δυνάμεων. </w:t>
      </w:r>
    </w:p>
    <w:p w:rsidR="00DE67B6" w:rsidRDefault="00DE67B6">
      <w:pPr>
        <w:spacing w:after="0" w:line="276" w:lineRule="auto"/>
        <w:jc w:val="both"/>
        <w:rPr>
          <w:rFonts w:ascii="Times New Roman" w:hAnsi="Times New Roman" w:cs="Times New Roman"/>
          <w:sz w:val="24"/>
          <w:szCs w:val="24"/>
          <w:lang w:val="el-GR"/>
        </w:rPr>
      </w:pPr>
    </w:p>
    <w:p w:rsidR="00DE67B6" w:rsidRDefault="00DE67B6">
      <w:pPr>
        <w:spacing w:after="0" w:line="276" w:lineRule="auto"/>
        <w:jc w:val="center"/>
        <w:rPr>
          <w:rFonts w:ascii="Times New Roman" w:hAnsi="Times New Roman" w:cs="Times New Roman"/>
          <w:sz w:val="24"/>
          <w:szCs w:val="24"/>
          <w:lang w:val="el-GR"/>
        </w:rPr>
      </w:pPr>
      <w:r>
        <w:rPr>
          <w:rFonts w:ascii="Times New Roman" w:hAnsi="Times New Roman"/>
          <w:sz w:val="24"/>
          <w:szCs w:val="24"/>
          <w:lang w:val="el-GR"/>
        </w:rPr>
        <w:t>Άρθρο 21</w:t>
      </w:r>
    </w:p>
    <w:p w:rsidR="00DE67B6" w:rsidRDefault="00DE67B6">
      <w:pPr>
        <w:spacing w:after="0" w:line="276" w:lineRule="auto"/>
        <w:jc w:val="both"/>
        <w:rPr>
          <w:rFonts w:ascii="Times New Roman" w:hAnsi="Times New Roman" w:cs="Times New Roman"/>
          <w:sz w:val="24"/>
          <w:szCs w:val="24"/>
          <w:lang w:val="el-GR"/>
        </w:rPr>
      </w:pPr>
    </w:p>
    <w:p w:rsidR="00DE67B6" w:rsidRDefault="00DE67B6">
      <w:pPr>
        <w:spacing w:after="0" w:line="276" w:lineRule="auto"/>
        <w:jc w:val="both"/>
        <w:rPr>
          <w:rFonts w:ascii="Times New Roman" w:hAnsi="Times New Roman" w:cs="Times New Roman"/>
          <w:sz w:val="24"/>
          <w:szCs w:val="24"/>
          <w:lang w:val="el-GR"/>
        </w:rPr>
      </w:pPr>
      <w:r>
        <w:rPr>
          <w:rFonts w:ascii="Times New Roman" w:hAnsi="Times New Roman"/>
          <w:sz w:val="24"/>
          <w:szCs w:val="24"/>
          <w:lang w:val="el-GR"/>
        </w:rPr>
        <w:t xml:space="preserve">Στο μέτρο του δυνατού, τα Μέρη προωθούν και θεσπίζουν δραστηριότητες εκπαίδευσης, στην ελληνική και γαλλική γλώσσα αντίστοιχα. </w:t>
      </w:r>
    </w:p>
    <w:p w:rsidR="00DE67B6" w:rsidRDefault="00DE67B6">
      <w:pPr>
        <w:spacing w:after="0" w:line="276" w:lineRule="auto"/>
        <w:jc w:val="both"/>
        <w:rPr>
          <w:rFonts w:ascii="Times New Roman" w:hAnsi="Times New Roman" w:cs="Times New Roman"/>
          <w:sz w:val="24"/>
          <w:szCs w:val="24"/>
          <w:lang w:val="el-GR"/>
        </w:rPr>
      </w:pPr>
    </w:p>
    <w:p w:rsidR="00DE67B6" w:rsidRDefault="00DE67B6">
      <w:pPr>
        <w:spacing w:after="0" w:line="276" w:lineRule="auto"/>
        <w:jc w:val="center"/>
        <w:rPr>
          <w:rFonts w:ascii="Times New Roman" w:hAnsi="Times New Roman" w:cs="Times New Roman"/>
          <w:sz w:val="24"/>
          <w:szCs w:val="24"/>
          <w:lang w:val="el-GR"/>
        </w:rPr>
      </w:pPr>
      <w:r>
        <w:rPr>
          <w:rFonts w:ascii="Times New Roman" w:hAnsi="Times New Roman"/>
          <w:sz w:val="24"/>
          <w:szCs w:val="24"/>
          <w:lang w:val="el-GR"/>
        </w:rPr>
        <w:t>Άρθρο 22</w:t>
      </w:r>
    </w:p>
    <w:p w:rsidR="00DE67B6" w:rsidRDefault="00DE67B6">
      <w:pPr>
        <w:spacing w:after="0" w:line="276" w:lineRule="auto"/>
        <w:jc w:val="both"/>
        <w:rPr>
          <w:rFonts w:ascii="Times New Roman" w:hAnsi="Times New Roman" w:cs="Times New Roman"/>
          <w:sz w:val="24"/>
          <w:szCs w:val="24"/>
          <w:lang w:val="el-GR"/>
        </w:rPr>
      </w:pPr>
    </w:p>
    <w:p w:rsidR="00DE67B6" w:rsidRDefault="00DE67B6">
      <w:pPr>
        <w:spacing w:after="0" w:line="276" w:lineRule="auto"/>
        <w:jc w:val="both"/>
        <w:rPr>
          <w:rFonts w:ascii="Times New Roman" w:hAnsi="Times New Roman" w:cs="Times New Roman"/>
          <w:sz w:val="24"/>
          <w:szCs w:val="24"/>
          <w:lang w:val="el-GR"/>
        </w:rPr>
      </w:pPr>
      <w:r>
        <w:rPr>
          <w:rFonts w:ascii="Times New Roman" w:hAnsi="Times New Roman"/>
          <w:sz w:val="24"/>
          <w:szCs w:val="24"/>
          <w:lang w:val="el-GR"/>
        </w:rPr>
        <w:t xml:space="preserve"> Στο πεδίο των πληροφοριών, τα Μέρη διευκολύνουν τη μεταξύ τους ανταλλαγή πληροφοριών και κοινών αναλύσεων για γεωγραφικές περιοχές ενδιαφέροντος καθώς και για ζητήματα που θα προσδιορίζουν</w:t>
      </w:r>
      <w:r>
        <w:rPr>
          <w:rFonts w:ascii="Times New Roman" w:hAnsi="Times New Roman"/>
          <w:color w:val="FF0000"/>
          <w:sz w:val="24"/>
          <w:szCs w:val="24"/>
          <w:u w:color="FF0000"/>
          <w:lang w:val="el-GR"/>
        </w:rPr>
        <w:t xml:space="preserve"> </w:t>
      </w:r>
      <w:r>
        <w:rPr>
          <w:rFonts w:ascii="Times New Roman" w:hAnsi="Times New Roman"/>
          <w:sz w:val="24"/>
          <w:szCs w:val="24"/>
          <w:lang w:val="el-GR"/>
        </w:rPr>
        <w:t>από κοινού.</w:t>
      </w:r>
      <w:r>
        <w:rPr>
          <w:rFonts w:ascii="Times New Roman" w:hAnsi="Times New Roman"/>
          <w:color w:val="FF0000"/>
          <w:sz w:val="24"/>
          <w:szCs w:val="24"/>
          <w:u w:color="FF0000"/>
          <w:lang w:val="el-GR"/>
        </w:rPr>
        <w:t xml:space="preserve"> </w:t>
      </w:r>
    </w:p>
    <w:p w:rsidR="00DE67B6" w:rsidRDefault="00DE67B6">
      <w:pPr>
        <w:spacing w:after="0" w:line="276" w:lineRule="auto"/>
        <w:jc w:val="both"/>
        <w:rPr>
          <w:rFonts w:ascii="Times New Roman" w:hAnsi="Times New Roman" w:cs="Times New Roman"/>
          <w:sz w:val="24"/>
          <w:szCs w:val="24"/>
          <w:lang w:val="el-GR"/>
        </w:rPr>
      </w:pPr>
    </w:p>
    <w:p w:rsidR="00DE67B6" w:rsidRDefault="00DE67B6">
      <w:pPr>
        <w:spacing w:after="0" w:line="276" w:lineRule="auto"/>
        <w:jc w:val="center"/>
        <w:rPr>
          <w:rFonts w:ascii="Times New Roman" w:hAnsi="Times New Roman" w:cs="Times New Roman"/>
          <w:sz w:val="24"/>
          <w:szCs w:val="24"/>
          <w:lang w:val="el-GR"/>
        </w:rPr>
      </w:pPr>
      <w:r>
        <w:rPr>
          <w:rFonts w:ascii="Times New Roman" w:hAnsi="Times New Roman"/>
          <w:sz w:val="24"/>
          <w:szCs w:val="24"/>
          <w:lang w:val="el-GR"/>
        </w:rPr>
        <w:t>Άρθρο 23</w:t>
      </w:r>
    </w:p>
    <w:p w:rsidR="00DE67B6" w:rsidRDefault="00DE67B6">
      <w:pPr>
        <w:spacing w:after="0" w:line="276" w:lineRule="auto"/>
        <w:jc w:val="center"/>
        <w:rPr>
          <w:rFonts w:ascii="Times New Roman" w:hAnsi="Times New Roman" w:cs="Times New Roman"/>
          <w:sz w:val="24"/>
          <w:szCs w:val="24"/>
          <w:lang w:val="el-GR"/>
        </w:rPr>
      </w:pPr>
    </w:p>
    <w:p w:rsidR="00DE67B6" w:rsidRDefault="00DE67B6">
      <w:pPr>
        <w:spacing w:after="200" w:line="276" w:lineRule="auto"/>
        <w:jc w:val="both"/>
        <w:rPr>
          <w:rFonts w:ascii="Times New Roman" w:hAnsi="Times New Roman" w:cs="Times New Roman"/>
          <w:i/>
          <w:iCs/>
          <w:sz w:val="24"/>
          <w:szCs w:val="24"/>
          <w:u w:val="single"/>
          <w:lang w:val="el-GR"/>
        </w:rPr>
      </w:pPr>
      <w:r>
        <w:rPr>
          <w:rFonts w:ascii="Times New Roman" w:hAnsi="Times New Roman"/>
          <w:sz w:val="24"/>
          <w:szCs w:val="24"/>
          <w:lang w:val="el-GR"/>
        </w:rPr>
        <w:t xml:space="preserve">Καταρχήν, τα διακλαδικά Επιτελεία (Γενικό Επιτελείο Εθνικής Άμυνας/ </w:t>
      </w:r>
      <w:r>
        <w:rPr>
          <w:rFonts w:ascii="Times New Roman" w:hAnsi="Times New Roman"/>
          <w:sz w:val="24"/>
          <w:szCs w:val="24"/>
          <w:lang w:val="en-US"/>
        </w:rPr>
        <w:t>Etat</w:t>
      </w:r>
      <w:r>
        <w:rPr>
          <w:rFonts w:ascii="Times New Roman" w:hAnsi="Times New Roman"/>
          <w:sz w:val="24"/>
          <w:szCs w:val="24"/>
          <w:lang w:val="el-GR"/>
        </w:rPr>
        <w:t>-</w:t>
      </w:r>
      <w:r>
        <w:rPr>
          <w:rFonts w:ascii="Times New Roman" w:hAnsi="Times New Roman"/>
          <w:sz w:val="24"/>
          <w:szCs w:val="24"/>
          <w:lang w:val="en-US"/>
        </w:rPr>
        <w:t>Major</w:t>
      </w:r>
      <w:r>
        <w:rPr>
          <w:rFonts w:ascii="Times New Roman" w:hAnsi="Times New Roman"/>
          <w:sz w:val="24"/>
          <w:szCs w:val="24"/>
          <w:lang w:val="el-GR"/>
        </w:rPr>
        <w:t xml:space="preserve">  </w:t>
      </w:r>
      <w:r>
        <w:rPr>
          <w:rFonts w:ascii="Times New Roman" w:hAnsi="Times New Roman"/>
          <w:sz w:val="24"/>
          <w:szCs w:val="24"/>
          <w:lang w:val="fr-FR"/>
        </w:rPr>
        <w:t>des</w:t>
      </w:r>
      <w:r>
        <w:rPr>
          <w:rFonts w:ascii="Times New Roman" w:hAnsi="Times New Roman"/>
          <w:sz w:val="24"/>
          <w:szCs w:val="24"/>
          <w:lang w:val="el-GR"/>
        </w:rPr>
        <w:t xml:space="preserve"> </w:t>
      </w:r>
      <w:r>
        <w:rPr>
          <w:rFonts w:ascii="Times New Roman" w:hAnsi="Times New Roman"/>
          <w:sz w:val="24"/>
          <w:szCs w:val="24"/>
          <w:lang w:val="fr-FR"/>
        </w:rPr>
        <w:t>Arm</w:t>
      </w:r>
      <w:r>
        <w:rPr>
          <w:rFonts w:ascii="Times New Roman" w:hAnsi="Times New Roman"/>
          <w:sz w:val="24"/>
          <w:szCs w:val="24"/>
          <w:lang w:val="el-GR"/>
        </w:rPr>
        <w:t>é</w:t>
      </w:r>
      <w:r>
        <w:rPr>
          <w:rFonts w:ascii="Times New Roman" w:hAnsi="Times New Roman"/>
          <w:sz w:val="24"/>
          <w:szCs w:val="24"/>
          <w:lang w:val="fr-FR"/>
        </w:rPr>
        <w:t>es</w:t>
      </w:r>
      <w:r>
        <w:rPr>
          <w:rFonts w:ascii="Times New Roman" w:hAnsi="Times New Roman"/>
          <w:sz w:val="24"/>
          <w:szCs w:val="24"/>
          <w:lang w:val="el-GR"/>
        </w:rPr>
        <w:t>) συναντώνται μία φορά κατ' έτος προκειμένου να συντονίζουν την εφαρμογή της επιχειρησιακής και διμερούς συνεργασίας στην άμυνα και την ασφάλεια. Αυτές οι συναντήσεις καθιστούν εφικτή την εκπόνηση του στρατιωτικού μέρους</w:t>
      </w:r>
      <w:r>
        <w:rPr>
          <w:rFonts w:ascii="Times New Roman" w:hAnsi="Times New Roman"/>
          <w:color w:val="FF0000"/>
          <w:sz w:val="24"/>
          <w:szCs w:val="24"/>
          <w:u w:color="FF0000"/>
          <w:lang w:val="el-GR"/>
        </w:rPr>
        <w:t xml:space="preserve"> </w:t>
      </w:r>
      <w:r>
        <w:rPr>
          <w:rFonts w:ascii="Times New Roman" w:hAnsi="Times New Roman"/>
          <w:sz w:val="24"/>
          <w:szCs w:val="24"/>
          <w:lang w:val="el-GR"/>
        </w:rPr>
        <w:t>του ετήσιου σχεδίου Αμυντικής συνεργασίας. Τα Επιτελεία των Κλάδων διεξάγουν τις δικές τους συναντήσεις προκειμένου να τροφοδοτούν το ετήσιο σχέδιο συνεργασίας και να εφαρμόζουν, στο αντίστοιχο επίπεδό τους, τις αποφάσεις που λαμβάνονται από κοινού σε διακλαδικό επίπεδο</w:t>
      </w:r>
      <w:r>
        <w:rPr>
          <w:rFonts w:ascii="Times New Roman" w:hAnsi="Times New Roman"/>
          <w:i/>
          <w:iCs/>
          <w:sz w:val="24"/>
          <w:szCs w:val="24"/>
          <w:lang w:val="el-GR"/>
        </w:rPr>
        <w:t>.</w:t>
      </w:r>
      <w:r>
        <w:rPr>
          <w:rFonts w:ascii="Times New Roman" w:hAnsi="Times New Roman"/>
          <w:i/>
          <w:iCs/>
          <w:sz w:val="24"/>
          <w:szCs w:val="24"/>
          <w:u w:val="single"/>
          <w:lang w:val="el-GR"/>
        </w:rPr>
        <w:t xml:space="preserve"> </w:t>
      </w:r>
    </w:p>
    <w:p w:rsidR="00DE67B6" w:rsidRDefault="00DE67B6">
      <w:pPr>
        <w:spacing w:after="200" w:line="276" w:lineRule="auto"/>
        <w:jc w:val="both"/>
        <w:rPr>
          <w:rFonts w:ascii="Times New Roman" w:hAnsi="Times New Roman" w:cs="Times New Roman"/>
          <w:i/>
          <w:iCs/>
          <w:sz w:val="24"/>
          <w:szCs w:val="24"/>
          <w:u w:val="single"/>
          <w:lang w:val="el-GR"/>
        </w:rPr>
      </w:pPr>
    </w:p>
    <w:p w:rsidR="00DE67B6" w:rsidRDefault="00DE67B6">
      <w:pPr>
        <w:spacing w:after="200" w:line="276" w:lineRule="auto"/>
        <w:jc w:val="both"/>
        <w:rPr>
          <w:rFonts w:ascii="Times New Roman" w:hAnsi="Times New Roman" w:cs="Times New Roman"/>
          <w:i/>
          <w:iCs/>
          <w:sz w:val="24"/>
          <w:szCs w:val="24"/>
          <w:u w:val="single"/>
          <w:lang w:val="el-GR"/>
        </w:rPr>
      </w:pPr>
    </w:p>
    <w:p w:rsidR="00DE67B6" w:rsidRDefault="00DE67B6">
      <w:pPr>
        <w:spacing w:after="0" w:line="276" w:lineRule="auto"/>
        <w:jc w:val="center"/>
        <w:rPr>
          <w:rFonts w:ascii="Times New Roman" w:hAnsi="Times New Roman" w:cs="Times New Roman"/>
          <w:b/>
          <w:bCs/>
          <w:sz w:val="24"/>
          <w:szCs w:val="24"/>
          <w:lang w:val="el-GR"/>
        </w:rPr>
      </w:pPr>
      <w:r>
        <w:rPr>
          <w:rFonts w:ascii="Times New Roman" w:hAnsi="Times New Roman"/>
          <w:b/>
          <w:bCs/>
          <w:sz w:val="24"/>
          <w:szCs w:val="24"/>
          <w:lang w:val="en-US"/>
        </w:rPr>
        <w:t>IV</w:t>
      </w:r>
      <w:r>
        <w:rPr>
          <w:rFonts w:ascii="Times New Roman" w:hAnsi="Times New Roman"/>
          <w:b/>
          <w:bCs/>
          <w:sz w:val="24"/>
          <w:szCs w:val="24"/>
          <w:lang w:val="el-GR"/>
        </w:rPr>
        <w:t xml:space="preserve"> - ΣΥΝΕΡΓΑΣΙΑ ΣΤΟΥΣ ΤΟΜΕΙΣ ΤΩΝ ΕΞΟΠΛΙΣΜΩΝ ΚΑΙ ΤΩΝ ΒΙΟΜΗΧΑΝΙΩΝ ΑΜΥΝΑΣ ΚΑΙ ΑΣΦΑΛΕΙΑΣ</w:t>
      </w:r>
    </w:p>
    <w:p w:rsidR="00DE67B6" w:rsidRDefault="00DE67B6">
      <w:pPr>
        <w:spacing w:after="0" w:line="276" w:lineRule="auto"/>
        <w:jc w:val="both"/>
        <w:rPr>
          <w:rFonts w:ascii="Times New Roman" w:hAnsi="Times New Roman" w:cs="Times New Roman"/>
          <w:sz w:val="24"/>
          <w:szCs w:val="24"/>
          <w:lang w:val="el-GR"/>
        </w:rPr>
      </w:pPr>
    </w:p>
    <w:p w:rsidR="00DE67B6" w:rsidRDefault="00DE67B6">
      <w:pPr>
        <w:tabs>
          <w:tab w:val="left" w:pos="916"/>
          <w:tab w:val="left" w:pos="1832"/>
          <w:tab w:val="left" w:pos="2748"/>
          <w:tab w:val="left" w:pos="3664"/>
          <w:tab w:val="left" w:pos="4580"/>
          <w:tab w:val="left" w:pos="5496"/>
          <w:tab w:val="left" w:pos="6412"/>
          <w:tab w:val="left" w:pos="7328"/>
          <w:tab w:val="left" w:pos="7800"/>
        </w:tabs>
        <w:spacing w:after="0" w:line="276" w:lineRule="auto"/>
        <w:jc w:val="center"/>
        <w:rPr>
          <w:rFonts w:ascii="Times New Roman" w:hAnsi="Times New Roman" w:cs="Times New Roman"/>
          <w:sz w:val="24"/>
          <w:szCs w:val="24"/>
          <w:highlight w:val="white"/>
          <w:lang w:val="el-GR"/>
        </w:rPr>
      </w:pPr>
      <w:r>
        <w:rPr>
          <w:rFonts w:ascii="Times New Roman" w:hAnsi="Times New Roman"/>
          <w:sz w:val="24"/>
          <w:szCs w:val="24"/>
          <w:shd w:val="clear" w:color="auto" w:fill="FFFFFF"/>
          <w:lang w:val="el-GR"/>
        </w:rPr>
        <w:t>Άρθρο 24</w:t>
      </w:r>
    </w:p>
    <w:p w:rsidR="00DE67B6" w:rsidRDefault="00DE67B6">
      <w:pPr>
        <w:tabs>
          <w:tab w:val="left" w:pos="916"/>
          <w:tab w:val="left" w:pos="1832"/>
          <w:tab w:val="left" w:pos="2748"/>
          <w:tab w:val="left" w:pos="3664"/>
          <w:tab w:val="left" w:pos="4580"/>
          <w:tab w:val="left" w:pos="5496"/>
          <w:tab w:val="left" w:pos="6412"/>
          <w:tab w:val="left" w:pos="7328"/>
          <w:tab w:val="left" w:pos="7800"/>
        </w:tabs>
        <w:spacing w:after="0" w:line="276" w:lineRule="auto"/>
        <w:jc w:val="both"/>
        <w:rPr>
          <w:rFonts w:ascii="Times New Roman" w:hAnsi="Times New Roman" w:cs="Times New Roman"/>
          <w:sz w:val="24"/>
          <w:szCs w:val="24"/>
          <w:shd w:val="clear" w:color="auto" w:fill="FFFFFF"/>
          <w:lang w:val="el-GR"/>
        </w:rPr>
      </w:pPr>
    </w:p>
    <w:p w:rsidR="00DE67B6" w:rsidRDefault="00DE67B6">
      <w:pPr>
        <w:tabs>
          <w:tab w:val="left" w:pos="916"/>
          <w:tab w:val="left" w:pos="1832"/>
          <w:tab w:val="left" w:pos="2748"/>
          <w:tab w:val="left" w:pos="3664"/>
          <w:tab w:val="left" w:pos="4580"/>
          <w:tab w:val="left" w:pos="5496"/>
          <w:tab w:val="left" w:pos="6412"/>
          <w:tab w:val="left" w:pos="7328"/>
          <w:tab w:val="left" w:pos="7800"/>
        </w:tabs>
        <w:spacing w:after="0" w:line="276" w:lineRule="auto"/>
        <w:jc w:val="both"/>
        <w:rPr>
          <w:rFonts w:ascii="Times New Roman" w:hAnsi="Times New Roman" w:cs="Times New Roman"/>
          <w:sz w:val="24"/>
          <w:szCs w:val="24"/>
          <w:highlight w:val="white"/>
          <w:lang w:val="el-GR"/>
        </w:rPr>
      </w:pPr>
      <w:r>
        <w:rPr>
          <w:rFonts w:ascii="Times New Roman" w:hAnsi="Times New Roman"/>
          <w:sz w:val="24"/>
          <w:szCs w:val="24"/>
          <w:shd w:val="clear" w:color="auto" w:fill="FFFFFF"/>
          <w:lang w:val="el-GR"/>
        </w:rPr>
        <w:t xml:space="preserve">Τα Μέρη συνεργάζονται στον τομέα των εξοπλιστικών προγραμμάτων για τις Ένοπλες Δυνάμεις τους, καθώς και στον τομέα των βιομηχανιών άμυνας και ασφάλειας, κυρίως με σκοπό την βελτίωση των αμυντικών τους ικανοτήτων, την προώθηση της συνεργασίας μεταξύ των αμυντικών τους βιομηχανιών και την ενίσχυση της τυποποίησης και διαλειτουργικότητας του αμυντικού τους εξοπλισμού. Στο πλαίσιο αυτό, τα Μέρη εξετάζουν κατά προτεραιότητα κάθε ευρωπαϊκή συνεργατική προσέγγιση, που στοχεύει στην κάλυψη των ελλείψεων στις δυνατότητες που εντοπίζονται σε εθνικό επίπεδο. Η παρούσα Συμφωνία στηρίζεται στις διμερείς Συμφωνίες που ισχύουν μεταξύ των Μερών σχετικά με τη συνεργασία στον τομέα των εξοπλισμών, και δεν θίγει την ισχύ τους.   </w:t>
      </w:r>
    </w:p>
    <w:p w:rsidR="00DE67B6" w:rsidRDefault="00DE67B6">
      <w:pPr>
        <w:tabs>
          <w:tab w:val="left" w:pos="916"/>
          <w:tab w:val="left" w:pos="1832"/>
          <w:tab w:val="left" w:pos="2748"/>
          <w:tab w:val="left" w:pos="3664"/>
          <w:tab w:val="left" w:pos="4580"/>
          <w:tab w:val="left" w:pos="5496"/>
          <w:tab w:val="left" w:pos="6412"/>
          <w:tab w:val="left" w:pos="7328"/>
          <w:tab w:val="left" w:pos="7800"/>
        </w:tabs>
        <w:spacing w:after="0" w:line="276" w:lineRule="auto"/>
        <w:jc w:val="both"/>
        <w:rPr>
          <w:rFonts w:ascii="Times New Roman" w:hAnsi="Times New Roman" w:cs="Times New Roman"/>
          <w:sz w:val="24"/>
          <w:szCs w:val="24"/>
          <w:shd w:val="clear" w:color="auto" w:fill="FFFFFF"/>
          <w:lang w:val="el-GR"/>
        </w:rPr>
      </w:pPr>
    </w:p>
    <w:p w:rsidR="00DE67B6" w:rsidRDefault="00DE67B6">
      <w:pPr>
        <w:tabs>
          <w:tab w:val="left" w:pos="916"/>
          <w:tab w:val="left" w:pos="1832"/>
          <w:tab w:val="left" w:pos="2748"/>
          <w:tab w:val="left" w:pos="3664"/>
          <w:tab w:val="left" w:pos="4580"/>
          <w:tab w:val="left" w:pos="5496"/>
          <w:tab w:val="left" w:pos="6412"/>
          <w:tab w:val="left" w:pos="7328"/>
          <w:tab w:val="left" w:pos="7800"/>
        </w:tabs>
        <w:spacing w:after="0" w:line="276" w:lineRule="auto"/>
        <w:jc w:val="center"/>
        <w:rPr>
          <w:rFonts w:ascii="Times New Roman" w:hAnsi="Times New Roman" w:cs="Times New Roman"/>
          <w:sz w:val="24"/>
          <w:szCs w:val="24"/>
          <w:highlight w:val="white"/>
          <w:lang w:val="el-GR"/>
        </w:rPr>
      </w:pPr>
      <w:r>
        <w:rPr>
          <w:rFonts w:ascii="Times New Roman" w:hAnsi="Times New Roman"/>
          <w:sz w:val="24"/>
          <w:szCs w:val="24"/>
          <w:shd w:val="clear" w:color="auto" w:fill="FFFFFF"/>
          <w:lang w:val="el-GR"/>
        </w:rPr>
        <w:t>Άρθρο 25</w:t>
      </w:r>
    </w:p>
    <w:p w:rsidR="00DE67B6" w:rsidRDefault="00DE67B6">
      <w:pPr>
        <w:tabs>
          <w:tab w:val="left" w:pos="916"/>
          <w:tab w:val="left" w:pos="1832"/>
          <w:tab w:val="left" w:pos="2748"/>
          <w:tab w:val="left" w:pos="3664"/>
          <w:tab w:val="left" w:pos="4580"/>
          <w:tab w:val="left" w:pos="5496"/>
          <w:tab w:val="left" w:pos="6412"/>
          <w:tab w:val="left" w:pos="7328"/>
          <w:tab w:val="left" w:pos="7800"/>
        </w:tabs>
        <w:spacing w:after="0" w:line="276" w:lineRule="auto"/>
        <w:jc w:val="both"/>
        <w:rPr>
          <w:rFonts w:ascii="Times New Roman" w:hAnsi="Times New Roman" w:cs="Times New Roman"/>
          <w:sz w:val="24"/>
          <w:szCs w:val="24"/>
          <w:shd w:val="clear" w:color="auto" w:fill="FFFFFF"/>
          <w:lang w:val="el-GR"/>
        </w:rPr>
      </w:pPr>
    </w:p>
    <w:p w:rsidR="00DE67B6" w:rsidRDefault="00DE67B6">
      <w:pPr>
        <w:tabs>
          <w:tab w:val="left" w:pos="916"/>
          <w:tab w:val="left" w:pos="1832"/>
          <w:tab w:val="left" w:pos="2748"/>
          <w:tab w:val="left" w:pos="3664"/>
          <w:tab w:val="left" w:pos="4580"/>
          <w:tab w:val="left" w:pos="5496"/>
          <w:tab w:val="left" w:pos="6412"/>
          <w:tab w:val="left" w:pos="7328"/>
          <w:tab w:val="left" w:pos="7800"/>
        </w:tabs>
        <w:spacing w:after="0" w:line="276" w:lineRule="auto"/>
        <w:jc w:val="both"/>
        <w:rPr>
          <w:rFonts w:ascii="Times New Roman" w:hAnsi="Times New Roman" w:cs="Times New Roman"/>
          <w:i/>
          <w:iCs/>
          <w:sz w:val="24"/>
          <w:szCs w:val="24"/>
          <w:highlight w:val="white"/>
          <w:lang w:val="el-GR"/>
        </w:rPr>
      </w:pPr>
      <w:r>
        <w:rPr>
          <w:rFonts w:ascii="Times New Roman" w:hAnsi="Times New Roman"/>
          <w:sz w:val="24"/>
          <w:szCs w:val="24"/>
          <w:shd w:val="clear" w:color="auto" w:fill="FFFFFF"/>
          <w:lang w:val="el-GR"/>
        </w:rPr>
        <w:t xml:space="preserve">Τα Μέρη επιδιώκουν, κατά το δυνατόν, να αναπτύξουν μία βιομηχανική εταιρική σχέση  που θα συμπεριλαμβάνει ελληνικές και γαλλικές αμυντικές εταιρείες. Εντός του πλαισίου συνεργασίας της Ευρωπαϊκής Ένωσης στην άμυνα και την ασφάλεια, και σύμφωνα με τη νομοθεσία της ΕΕ, επιδιώκουν λύσεις που προωθούν τη βιομηχανική εταιρική σχέση μεταξύ ελληνικών και γαλλικών εταιρειών, κάθε φορά που αναζητούν εξοπλισμούς ή πραγματοποιούν έργα από κοινού. </w:t>
      </w:r>
    </w:p>
    <w:p w:rsidR="00DE67B6" w:rsidRDefault="00DE67B6">
      <w:pPr>
        <w:tabs>
          <w:tab w:val="left" w:pos="916"/>
          <w:tab w:val="left" w:pos="1832"/>
          <w:tab w:val="left" w:pos="2748"/>
          <w:tab w:val="left" w:pos="3664"/>
          <w:tab w:val="left" w:pos="4580"/>
          <w:tab w:val="left" w:pos="5496"/>
          <w:tab w:val="left" w:pos="6412"/>
          <w:tab w:val="left" w:pos="7328"/>
          <w:tab w:val="left" w:pos="7800"/>
        </w:tabs>
        <w:spacing w:after="0" w:line="276" w:lineRule="auto"/>
        <w:jc w:val="both"/>
        <w:rPr>
          <w:rFonts w:ascii="Times New Roman" w:hAnsi="Times New Roman" w:cs="Times New Roman"/>
          <w:i/>
          <w:iCs/>
          <w:sz w:val="24"/>
          <w:szCs w:val="24"/>
          <w:shd w:val="clear" w:color="auto" w:fill="FFFFFF"/>
          <w:lang w:val="el-GR"/>
        </w:rPr>
      </w:pPr>
    </w:p>
    <w:p w:rsidR="00DE67B6" w:rsidRDefault="00DE67B6">
      <w:pPr>
        <w:tabs>
          <w:tab w:val="left" w:pos="916"/>
          <w:tab w:val="left" w:pos="1832"/>
          <w:tab w:val="left" w:pos="2748"/>
          <w:tab w:val="left" w:pos="3664"/>
          <w:tab w:val="left" w:pos="4580"/>
          <w:tab w:val="left" w:pos="5496"/>
          <w:tab w:val="left" w:pos="6412"/>
          <w:tab w:val="left" w:pos="7328"/>
          <w:tab w:val="left" w:pos="7800"/>
        </w:tabs>
        <w:spacing w:after="0" w:line="276" w:lineRule="auto"/>
        <w:jc w:val="center"/>
        <w:rPr>
          <w:rFonts w:ascii="Times New Roman" w:hAnsi="Times New Roman" w:cs="Times New Roman"/>
          <w:sz w:val="24"/>
          <w:szCs w:val="24"/>
          <w:highlight w:val="white"/>
          <w:lang w:val="el-GR"/>
        </w:rPr>
      </w:pPr>
      <w:r>
        <w:rPr>
          <w:rFonts w:ascii="Times New Roman" w:hAnsi="Times New Roman"/>
          <w:sz w:val="24"/>
          <w:szCs w:val="24"/>
          <w:shd w:val="clear" w:color="auto" w:fill="FFFFFF"/>
          <w:lang w:val="el-GR"/>
        </w:rPr>
        <w:t>Άρθρο 26</w:t>
      </w:r>
    </w:p>
    <w:p w:rsidR="00DE67B6" w:rsidRDefault="00DE67B6">
      <w:pPr>
        <w:tabs>
          <w:tab w:val="left" w:pos="916"/>
          <w:tab w:val="left" w:pos="1832"/>
          <w:tab w:val="left" w:pos="2748"/>
          <w:tab w:val="left" w:pos="3664"/>
          <w:tab w:val="left" w:pos="4580"/>
          <w:tab w:val="left" w:pos="5496"/>
          <w:tab w:val="left" w:pos="6412"/>
          <w:tab w:val="left" w:pos="7328"/>
          <w:tab w:val="left" w:pos="7800"/>
        </w:tabs>
        <w:spacing w:after="0" w:line="276" w:lineRule="auto"/>
        <w:jc w:val="both"/>
        <w:rPr>
          <w:rFonts w:ascii="Times New Roman" w:hAnsi="Times New Roman" w:cs="Times New Roman"/>
          <w:sz w:val="24"/>
          <w:szCs w:val="24"/>
          <w:shd w:val="clear" w:color="auto" w:fill="FFFFFF"/>
          <w:lang w:val="el-GR"/>
        </w:rPr>
      </w:pPr>
    </w:p>
    <w:p w:rsidR="00DE67B6" w:rsidRDefault="00DE67B6">
      <w:pPr>
        <w:spacing w:after="0" w:line="276" w:lineRule="auto"/>
        <w:jc w:val="both"/>
        <w:rPr>
          <w:rFonts w:ascii="Times New Roman" w:hAnsi="Times New Roman" w:cs="Times New Roman"/>
          <w:sz w:val="24"/>
          <w:szCs w:val="24"/>
          <w:lang w:val="el-GR"/>
        </w:rPr>
      </w:pPr>
      <w:r>
        <w:rPr>
          <w:rFonts w:ascii="Times New Roman" w:hAnsi="Times New Roman"/>
          <w:sz w:val="24"/>
          <w:szCs w:val="24"/>
          <w:lang w:val="el-GR"/>
        </w:rPr>
        <w:t xml:space="preserve">Για την παρακολούθηση των πρωτοβουλιών που αναλαμβάνονται, μία επιτροπή εξοπλισμών συνέρχεται καταρχήν σε ετήσια βάση, εναλλάξ σε Ελλάδα και Γαλλία. </w:t>
      </w:r>
    </w:p>
    <w:p w:rsidR="00DE67B6" w:rsidRDefault="00DE67B6">
      <w:pPr>
        <w:spacing w:after="0" w:line="276" w:lineRule="auto"/>
        <w:jc w:val="both"/>
        <w:rPr>
          <w:rFonts w:ascii="Times New Roman" w:hAnsi="Times New Roman" w:cs="Times New Roman"/>
          <w:sz w:val="24"/>
          <w:szCs w:val="24"/>
          <w:lang w:val="el-GR"/>
        </w:rPr>
      </w:pPr>
    </w:p>
    <w:p w:rsidR="00DE67B6" w:rsidRDefault="00DE67B6">
      <w:pPr>
        <w:spacing w:after="0" w:line="276" w:lineRule="auto"/>
        <w:jc w:val="center"/>
        <w:rPr>
          <w:rFonts w:ascii="Times New Roman" w:hAnsi="Times New Roman" w:cs="Times New Roman"/>
          <w:sz w:val="24"/>
          <w:szCs w:val="24"/>
          <w:lang w:val="el-GR"/>
        </w:rPr>
      </w:pPr>
      <w:r>
        <w:rPr>
          <w:rFonts w:ascii="Times New Roman" w:hAnsi="Times New Roman"/>
          <w:sz w:val="24"/>
          <w:szCs w:val="24"/>
          <w:lang w:val="el-GR"/>
        </w:rPr>
        <w:t>Άρθρο 27</w:t>
      </w:r>
    </w:p>
    <w:p w:rsidR="00DE67B6" w:rsidRDefault="00DE67B6">
      <w:pPr>
        <w:spacing w:after="0" w:line="276" w:lineRule="auto"/>
        <w:jc w:val="both"/>
        <w:rPr>
          <w:rFonts w:ascii="Times New Roman" w:hAnsi="Times New Roman" w:cs="Times New Roman"/>
          <w:sz w:val="24"/>
          <w:szCs w:val="24"/>
          <w:lang w:val="el-GR"/>
        </w:rPr>
      </w:pPr>
    </w:p>
    <w:p w:rsidR="00DE67B6" w:rsidRDefault="00DE67B6">
      <w:pPr>
        <w:spacing w:after="0" w:line="276" w:lineRule="auto"/>
        <w:jc w:val="both"/>
        <w:rPr>
          <w:rFonts w:ascii="Times New Roman" w:hAnsi="Times New Roman" w:cs="Times New Roman"/>
          <w:sz w:val="24"/>
          <w:szCs w:val="24"/>
          <w:lang w:val="el-GR"/>
        </w:rPr>
      </w:pPr>
      <w:r>
        <w:rPr>
          <w:rFonts w:ascii="Times New Roman" w:hAnsi="Times New Roman"/>
          <w:sz w:val="24"/>
          <w:szCs w:val="24"/>
          <w:lang w:val="el-GR"/>
        </w:rPr>
        <w:t xml:space="preserve">Ένας εκπρόσωπος από το ελληνικό Υπουργείο Άμυνας (Επικεφαλής της Γενικής Διεύθυνσης Αμυντικών Εξοπλισμών και Επενδύσεων ή ο οριζόμενος εκπρόσωπός του) και ένας εκπρόσωπος από το γαλλικό Υπουργείο Άμυνας (Επικεφαλής της Διεύθυνσης Διεθνούς Ανάπτυξης της Γενικής Διεύθυνσης Εξοπλισμών ή ο οριζόμενος εκπρόσωπός του) προεδρεύουν αυτής της επιτροπής. </w:t>
      </w:r>
    </w:p>
    <w:p w:rsidR="00DE67B6" w:rsidRDefault="00DE67B6">
      <w:pPr>
        <w:spacing w:after="0" w:line="276" w:lineRule="auto"/>
        <w:jc w:val="both"/>
        <w:rPr>
          <w:rFonts w:ascii="Times New Roman" w:hAnsi="Times New Roman" w:cs="Times New Roman"/>
          <w:sz w:val="24"/>
          <w:szCs w:val="24"/>
          <w:lang w:val="el-GR"/>
        </w:rPr>
      </w:pPr>
    </w:p>
    <w:p w:rsidR="00DE67B6" w:rsidRDefault="00DE67B6">
      <w:pPr>
        <w:spacing w:after="0" w:line="276" w:lineRule="auto"/>
        <w:jc w:val="both"/>
        <w:rPr>
          <w:rFonts w:ascii="Times New Roman" w:hAnsi="Times New Roman" w:cs="Times New Roman"/>
          <w:sz w:val="24"/>
          <w:szCs w:val="24"/>
          <w:lang w:val="el-GR"/>
        </w:rPr>
      </w:pPr>
    </w:p>
    <w:p w:rsidR="00DE67B6" w:rsidRDefault="00DE67B6">
      <w:pPr>
        <w:spacing w:after="0" w:line="276" w:lineRule="auto"/>
        <w:jc w:val="both"/>
        <w:rPr>
          <w:rFonts w:ascii="Times New Roman" w:hAnsi="Times New Roman" w:cs="Times New Roman"/>
          <w:sz w:val="24"/>
          <w:szCs w:val="24"/>
          <w:lang w:val="el-GR"/>
        </w:rPr>
      </w:pPr>
    </w:p>
    <w:p w:rsidR="00DE67B6" w:rsidRDefault="00DE67B6">
      <w:pPr>
        <w:spacing w:after="0" w:line="276" w:lineRule="auto"/>
        <w:jc w:val="center"/>
        <w:rPr>
          <w:rFonts w:ascii="Times New Roman" w:hAnsi="Times New Roman" w:cs="Times New Roman"/>
          <w:b/>
          <w:bCs/>
          <w:sz w:val="24"/>
          <w:szCs w:val="24"/>
          <w:lang w:val="el-GR"/>
        </w:rPr>
      </w:pPr>
      <w:r>
        <w:rPr>
          <w:rFonts w:ascii="Times New Roman" w:hAnsi="Times New Roman"/>
          <w:b/>
          <w:bCs/>
          <w:sz w:val="24"/>
          <w:szCs w:val="24"/>
        </w:rPr>
        <w:t>V</w:t>
      </w:r>
      <w:r>
        <w:rPr>
          <w:rFonts w:ascii="Times New Roman" w:hAnsi="Times New Roman"/>
          <w:b/>
          <w:bCs/>
          <w:sz w:val="24"/>
          <w:szCs w:val="24"/>
          <w:lang w:val="el-GR"/>
        </w:rPr>
        <w:t xml:space="preserve"> - ΤΕΛΙΚΕΣ ΔΙΑΤΑΞΕΙΣ</w:t>
      </w:r>
    </w:p>
    <w:p w:rsidR="00DE67B6" w:rsidRDefault="00DE67B6">
      <w:pPr>
        <w:spacing w:after="0" w:line="276" w:lineRule="auto"/>
        <w:jc w:val="center"/>
        <w:rPr>
          <w:rFonts w:ascii="Times New Roman" w:hAnsi="Times New Roman" w:cs="Times New Roman"/>
          <w:b/>
          <w:bCs/>
          <w:sz w:val="24"/>
          <w:szCs w:val="24"/>
          <w:lang w:val="el-GR"/>
        </w:rPr>
      </w:pPr>
    </w:p>
    <w:p w:rsidR="00DE67B6" w:rsidRDefault="00DE67B6">
      <w:pPr>
        <w:spacing w:after="0" w:line="276" w:lineRule="auto"/>
        <w:jc w:val="center"/>
        <w:rPr>
          <w:rFonts w:ascii="Times New Roman" w:hAnsi="Times New Roman" w:cs="Times New Roman"/>
          <w:sz w:val="24"/>
          <w:szCs w:val="24"/>
          <w:lang w:val="el-GR"/>
        </w:rPr>
      </w:pPr>
      <w:r>
        <w:rPr>
          <w:rFonts w:ascii="Times New Roman" w:hAnsi="Times New Roman"/>
          <w:sz w:val="24"/>
          <w:szCs w:val="24"/>
          <w:lang w:val="el-GR"/>
        </w:rPr>
        <w:t>Άρθρο 28</w:t>
      </w:r>
    </w:p>
    <w:p w:rsidR="00DE67B6" w:rsidRDefault="00DE67B6">
      <w:pPr>
        <w:spacing w:after="0" w:line="276" w:lineRule="auto"/>
        <w:jc w:val="center"/>
        <w:rPr>
          <w:rFonts w:ascii="Times New Roman" w:hAnsi="Times New Roman" w:cs="Times New Roman"/>
          <w:sz w:val="24"/>
          <w:szCs w:val="24"/>
          <w:lang w:val="el-GR"/>
        </w:rPr>
      </w:pPr>
    </w:p>
    <w:p w:rsidR="00DE67B6" w:rsidRDefault="00DE67B6">
      <w:pPr>
        <w:spacing w:after="0" w:line="276" w:lineRule="auto"/>
        <w:jc w:val="both"/>
        <w:rPr>
          <w:rFonts w:ascii="Times New Roman" w:hAnsi="Times New Roman" w:cs="Times New Roman"/>
          <w:sz w:val="24"/>
          <w:szCs w:val="24"/>
          <w:lang w:val="el-GR"/>
        </w:rPr>
      </w:pPr>
      <w:r>
        <w:rPr>
          <w:rFonts w:ascii="Times New Roman" w:hAnsi="Times New Roman"/>
          <w:sz w:val="24"/>
          <w:szCs w:val="24"/>
          <w:lang w:val="el-GR"/>
        </w:rPr>
        <w:t>Κάθε διαφορά μεταξύ των Μερών σχετικά με την ερμηνεία ή την εφαρμογή της παρούσας Συμφωνίας επιλύεται αποκλειστικά μέσω διαβουλεύσεων και διαπραγμάτευσης μεταξύ των Μερών.</w:t>
      </w:r>
    </w:p>
    <w:p w:rsidR="00DE67B6" w:rsidRDefault="00DE67B6">
      <w:pPr>
        <w:spacing w:after="0" w:line="276" w:lineRule="auto"/>
        <w:jc w:val="both"/>
        <w:rPr>
          <w:rFonts w:ascii="Times New Roman" w:hAnsi="Times New Roman" w:cs="Times New Roman"/>
          <w:sz w:val="24"/>
          <w:szCs w:val="24"/>
          <w:shd w:val="clear" w:color="auto" w:fill="FFFF00"/>
          <w:lang w:val="el-GR"/>
        </w:rPr>
      </w:pPr>
    </w:p>
    <w:p w:rsidR="00DE67B6" w:rsidRDefault="00DE67B6">
      <w:pPr>
        <w:spacing w:after="0" w:line="276" w:lineRule="auto"/>
        <w:jc w:val="center"/>
        <w:rPr>
          <w:rFonts w:ascii="Times New Roman" w:hAnsi="Times New Roman" w:cs="Times New Roman"/>
          <w:sz w:val="24"/>
          <w:szCs w:val="24"/>
          <w:lang w:val="el-GR"/>
        </w:rPr>
      </w:pPr>
      <w:r>
        <w:rPr>
          <w:rFonts w:ascii="Times New Roman" w:hAnsi="Times New Roman"/>
          <w:sz w:val="24"/>
          <w:szCs w:val="24"/>
          <w:lang w:val="el-GR"/>
        </w:rPr>
        <w:t>Άρθρο 29</w:t>
      </w:r>
    </w:p>
    <w:p w:rsidR="00DE67B6" w:rsidRDefault="00DE67B6">
      <w:pPr>
        <w:spacing w:after="0" w:line="276" w:lineRule="auto"/>
        <w:jc w:val="both"/>
        <w:rPr>
          <w:rFonts w:ascii="Times New Roman" w:hAnsi="Times New Roman" w:cs="Times New Roman"/>
          <w:sz w:val="24"/>
          <w:szCs w:val="24"/>
          <w:highlight w:val="yellow"/>
          <w:lang w:val="el-GR"/>
        </w:rPr>
      </w:pPr>
    </w:p>
    <w:p w:rsidR="00DE67B6" w:rsidRPr="00617290" w:rsidRDefault="00DE67B6">
      <w:pPr>
        <w:spacing w:after="0" w:line="276" w:lineRule="auto"/>
        <w:jc w:val="both"/>
        <w:rPr>
          <w:rFonts w:ascii="Times New Roman" w:hAnsi="Times New Roman"/>
          <w:sz w:val="24"/>
          <w:szCs w:val="24"/>
          <w:lang w:val="el-GR"/>
        </w:rPr>
      </w:pPr>
      <w:r>
        <w:rPr>
          <w:rFonts w:ascii="Times New Roman" w:hAnsi="Times New Roman"/>
          <w:sz w:val="24"/>
          <w:szCs w:val="24"/>
          <w:lang w:val="el-GR"/>
        </w:rPr>
        <w:t>Η εφαρμογή της παρούσας Συμφωνίας δεν συνεπάγεται καταρχήν για καθένα από τα Μέρη ιδιαίτερες δαπάνες που υπερβαίνουν τις τακτικές λειτουργικές δαπάνες.</w:t>
      </w:r>
    </w:p>
    <w:p w:rsidR="00DE67B6" w:rsidRDefault="00DE67B6">
      <w:pPr>
        <w:spacing w:after="0" w:line="276" w:lineRule="auto"/>
        <w:jc w:val="center"/>
        <w:rPr>
          <w:lang w:val="el-GR"/>
        </w:rPr>
      </w:pPr>
    </w:p>
    <w:p w:rsidR="00DE67B6" w:rsidRDefault="00DE67B6">
      <w:pPr>
        <w:spacing w:after="0" w:line="276" w:lineRule="auto"/>
        <w:jc w:val="center"/>
        <w:rPr>
          <w:lang w:val="el-GR"/>
        </w:rPr>
      </w:pPr>
    </w:p>
    <w:p w:rsidR="00DE67B6" w:rsidRDefault="00DE67B6">
      <w:pPr>
        <w:spacing w:after="0" w:line="276" w:lineRule="auto"/>
        <w:jc w:val="center"/>
        <w:rPr>
          <w:lang w:val="el-GR"/>
        </w:rPr>
      </w:pPr>
    </w:p>
    <w:p w:rsidR="00DE67B6" w:rsidRPr="00617290" w:rsidRDefault="00DE67B6">
      <w:pPr>
        <w:spacing w:after="0" w:line="276" w:lineRule="auto"/>
        <w:jc w:val="center"/>
        <w:rPr>
          <w:rFonts w:ascii="Times New Roman" w:hAnsi="Times New Roman" w:cs="Times New Roman"/>
          <w:sz w:val="24"/>
          <w:szCs w:val="24"/>
          <w:lang w:val="el-GR"/>
        </w:rPr>
      </w:pPr>
      <w:r>
        <w:rPr>
          <w:rFonts w:ascii="Times New Roman" w:hAnsi="Times New Roman" w:cs="Times New Roman"/>
          <w:sz w:val="24"/>
          <w:szCs w:val="24"/>
          <w:lang w:val="el-GR"/>
        </w:rPr>
        <w:t>Άρθρο 30</w:t>
      </w:r>
    </w:p>
    <w:p w:rsidR="00DE67B6" w:rsidRDefault="00DE67B6">
      <w:pPr>
        <w:spacing w:after="0" w:line="276" w:lineRule="auto"/>
        <w:jc w:val="center"/>
        <w:rPr>
          <w:lang w:val="el-GR"/>
        </w:rPr>
      </w:pPr>
    </w:p>
    <w:p w:rsidR="00DE67B6" w:rsidRDefault="00DE67B6">
      <w:pPr>
        <w:spacing w:after="0"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Τα Μέρη εφαρμόζουν τις διατάξεις της παρούσας Συμφωνίας σύμφωνα με τις διεθνείς υποχρεώσεις τους και τις ευρωπαϊκές δεσμεύσεις τους. </w:t>
      </w:r>
    </w:p>
    <w:p w:rsidR="00DE67B6" w:rsidRDefault="00DE67B6">
      <w:pPr>
        <w:spacing w:after="0" w:line="276" w:lineRule="auto"/>
        <w:jc w:val="center"/>
        <w:rPr>
          <w:rFonts w:ascii="Times New Roman" w:hAnsi="Times New Roman"/>
          <w:sz w:val="24"/>
          <w:szCs w:val="24"/>
          <w:lang w:val="el-GR"/>
        </w:rPr>
      </w:pPr>
    </w:p>
    <w:p w:rsidR="00DE67B6" w:rsidRPr="00617290" w:rsidRDefault="00DE67B6">
      <w:pPr>
        <w:spacing w:after="0" w:line="276" w:lineRule="auto"/>
        <w:jc w:val="center"/>
        <w:rPr>
          <w:rFonts w:ascii="Times New Roman" w:hAnsi="Times New Roman" w:cs="Times New Roman"/>
          <w:color w:val="00000A"/>
          <w:sz w:val="24"/>
          <w:szCs w:val="24"/>
          <w:highlight w:val="white"/>
          <w:u w:color="FF0000"/>
          <w:lang w:val="el-GR"/>
        </w:rPr>
      </w:pPr>
      <w:r>
        <w:rPr>
          <w:rFonts w:ascii="Times New Roman" w:hAnsi="Times New Roman" w:cs="Times New Roman"/>
          <w:color w:val="00000A"/>
          <w:sz w:val="24"/>
          <w:szCs w:val="24"/>
          <w:highlight w:val="white"/>
          <w:u w:color="FF0000"/>
          <w:lang w:val="el-GR"/>
        </w:rPr>
        <w:t>Άρθρο 3</w:t>
      </w:r>
      <w:r>
        <w:rPr>
          <w:rFonts w:ascii="Times New Roman" w:hAnsi="Times New Roman" w:cs="Times New Roman"/>
          <w:color w:val="00000A"/>
          <w:sz w:val="24"/>
          <w:szCs w:val="24"/>
          <w:highlight w:val="white"/>
          <w:u w:color="FF0000"/>
          <w:lang w:val="fr-CA"/>
        </w:rPr>
        <w:t>1</w:t>
      </w:r>
    </w:p>
    <w:p w:rsidR="00DE67B6" w:rsidRDefault="00DE67B6">
      <w:pPr>
        <w:spacing w:after="0" w:line="276" w:lineRule="auto"/>
        <w:jc w:val="center"/>
        <w:rPr>
          <w:lang w:val="fr-CA"/>
        </w:rPr>
      </w:pPr>
    </w:p>
    <w:p w:rsidR="00DE67B6" w:rsidRPr="00617290" w:rsidRDefault="00DE67B6">
      <w:pPr>
        <w:spacing w:after="0" w:line="276" w:lineRule="auto"/>
        <w:jc w:val="both"/>
        <w:rPr>
          <w:lang w:val="el-GR"/>
        </w:rPr>
      </w:pPr>
      <w:r>
        <w:rPr>
          <w:rFonts w:ascii="Times New Roman" w:hAnsi="Times New Roman"/>
          <w:sz w:val="24"/>
          <w:szCs w:val="24"/>
          <w:lang w:val="el-GR"/>
        </w:rPr>
        <w:t xml:space="preserve">1. Η παρούσα Συμφωνία τίθεται σε ισχύ την ημέρα της τελευταίας γραπτής κοινοποίησης με την οποία τα Μέρη θα ενημερώνουν το ένα το άλλο, εγγράφως και δια της διπλωματικής οδού σχετικά με την ολοκλήρωση των εσωτερικών διαδικασιών οι οποίες απαιτούνται για την θέση της σε ισχύ. </w:t>
      </w:r>
    </w:p>
    <w:p w:rsidR="00DE67B6" w:rsidRDefault="00DE67B6">
      <w:pPr>
        <w:spacing w:after="0" w:line="276" w:lineRule="auto"/>
        <w:jc w:val="both"/>
        <w:rPr>
          <w:rFonts w:ascii="Times New Roman" w:hAnsi="Times New Roman" w:cs="Times New Roman"/>
          <w:sz w:val="24"/>
          <w:szCs w:val="24"/>
          <w:lang w:val="el-GR"/>
        </w:rPr>
      </w:pPr>
      <w:r>
        <w:rPr>
          <w:rFonts w:ascii="Times New Roman" w:hAnsi="Times New Roman"/>
          <w:sz w:val="24"/>
          <w:szCs w:val="24"/>
          <w:lang w:val="el-GR"/>
        </w:rPr>
        <w:t>2. Η παρούσα Συμφωνία παραμένει σε ισχύ για μια περίοδο 5 (πέντε) ετών, η οποία ανανεώνεται με ρητή συμφωνία των Μερών για μια περαιτέρω περίοδο που θα καθοριστεί με κοινή συμφωνία των Μερών, εκτός εάν ένα από τα Μέρη γνωστοποιήσει στο άλλο Μέρος την πρόθεσή του να καταγγείλει τη Συμφωνία 6 (έξι) μήνες πριν από τη λήξη της.</w:t>
      </w:r>
    </w:p>
    <w:p w:rsidR="00DE67B6" w:rsidRDefault="00DE67B6">
      <w:pPr>
        <w:spacing w:after="0" w:line="276" w:lineRule="auto"/>
        <w:jc w:val="both"/>
        <w:rPr>
          <w:rFonts w:ascii="Times New Roman" w:hAnsi="Times New Roman" w:cs="Times New Roman"/>
          <w:sz w:val="24"/>
          <w:szCs w:val="24"/>
          <w:lang w:val="el-GR"/>
        </w:rPr>
      </w:pPr>
      <w:r>
        <w:rPr>
          <w:rFonts w:ascii="Times New Roman" w:hAnsi="Times New Roman"/>
          <w:sz w:val="24"/>
          <w:szCs w:val="24"/>
          <w:lang w:val="el-GR"/>
        </w:rPr>
        <w:t>3. Η παρούσα Συμφωνία μπορεί να τροποποιηθεί ανά πάσα στιγμή εγγράφως με κοινή συμφωνία των Μερών. Οι τροποποιήσεις τίθενται σε ισχύ σύμφωνα με την παράγραφο 1 του παρόντος άρθρου.</w:t>
      </w:r>
    </w:p>
    <w:p w:rsidR="00DE67B6" w:rsidRDefault="00DE67B6">
      <w:pPr>
        <w:spacing w:after="0" w:line="276" w:lineRule="auto"/>
        <w:jc w:val="both"/>
        <w:rPr>
          <w:rFonts w:ascii="Times New Roman" w:hAnsi="Times New Roman" w:cs="Times New Roman"/>
          <w:sz w:val="24"/>
          <w:szCs w:val="24"/>
          <w:lang w:val="el-GR"/>
        </w:rPr>
      </w:pPr>
      <w:r>
        <w:rPr>
          <w:rFonts w:ascii="Times New Roman" w:hAnsi="Times New Roman"/>
          <w:sz w:val="24"/>
          <w:szCs w:val="24"/>
          <w:lang w:val="el-GR"/>
        </w:rPr>
        <w:t>4. Η παρούσα Συμφωνία μπορεί να καταγγελθεί εγγράφως από καθένα από τα Μέρη. Η καταγγελία αυτή θα καταστεί ενεργός ένα χρόνο μετά τη λήψη της γραπτής ειδοποίησης από το άλλο Μέρος.</w:t>
      </w:r>
    </w:p>
    <w:p w:rsidR="00DE67B6" w:rsidRPr="00617290" w:rsidRDefault="00DE67B6">
      <w:pPr>
        <w:spacing w:after="0" w:line="276" w:lineRule="auto"/>
        <w:jc w:val="both"/>
        <w:rPr>
          <w:lang w:val="el-GR"/>
        </w:rPr>
      </w:pPr>
      <w:r>
        <w:rPr>
          <w:rFonts w:ascii="Times New Roman" w:hAnsi="Times New Roman"/>
          <w:sz w:val="24"/>
          <w:szCs w:val="24"/>
          <w:lang w:val="el-GR"/>
        </w:rPr>
        <w:t>Υπεγράφη στ</w:t>
      </w:r>
      <w:r>
        <w:rPr>
          <w:rFonts w:ascii="Times New Roman" w:hAnsi="Times New Roman"/>
          <w:sz w:val="24"/>
          <w:szCs w:val="24"/>
          <w:lang w:val="en-US"/>
        </w:rPr>
        <w:t>o</w:t>
      </w:r>
      <w:r>
        <w:rPr>
          <w:rFonts w:ascii="Times New Roman" w:hAnsi="Times New Roman"/>
          <w:sz w:val="24"/>
          <w:szCs w:val="24"/>
          <w:lang w:val="el-GR"/>
        </w:rPr>
        <w:t xml:space="preserve"> Παρίσι,  στις 28 Σεπτεμβρίου 2021, σε δύο πρωτότυπα, έκαστο στην ελληνική και γαλλική γλώσσα, τα δύο κείμενα όντα εξ ίσου αυθεντικά.</w:t>
      </w:r>
    </w:p>
    <w:p w:rsidR="00DE67B6" w:rsidRDefault="00DE67B6">
      <w:pPr>
        <w:spacing w:after="0" w:line="276" w:lineRule="auto"/>
        <w:jc w:val="both"/>
        <w:rPr>
          <w:rFonts w:ascii="Times New Roman" w:hAnsi="Times New Roman" w:cs="Times New Roman"/>
          <w:sz w:val="24"/>
          <w:szCs w:val="24"/>
          <w:lang w:val="el-GR"/>
        </w:rPr>
      </w:pPr>
    </w:p>
    <w:p w:rsidR="00DE67B6" w:rsidRDefault="00DE67B6">
      <w:pPr>
        <w:spacing w:after="0" w:line="276" w:lineRule="auto"/>
        <w:jc w:val="both"/>
        <w:rPr>
          <w:lang w:val="el-GR"/>
        </w:rPr>
      </w:pPr>
      <w:r>
        <w:rPr>
          <w:rFonts w:ascii="Times New Roman" w:hAnsi="Times New Roman" w:cs="Times New Roman"/>
          <w:sz w:val="24"/>
          <w:szCs w:val="24"/>
          <w:lang w:val="el-GR"/>
        </w:rPr>
        <w:t xml:space="preserve">             Παρουσία του </w:t>
      </w:r>
      <w:r>
        <w:rPr>
          <w:rFonts w:ascii="Times New Roman" w:hAnsi="Times New Roman" w:cs="Times New Roman"/>
          <w:sz w:val="24"/>
          <w:szCs w:val="24"/>
          <w:lang w:val="el-GR"/>
        </w:rPr>
        <w:tab/>
      </w:r>
      <w:r>
        <w:rPr>
          <w:rFonts w:ascii="Times New Roman" w:hAnsi="Times New Roman" w:cs="Times New Roman"/>
          <w:sz w:val="24"/>
          <w:szCs w:val="24"/>
          <w:lang w:val="el-GR"/>
        </w:rPr>
        <w:tab/>
      </w:r>
      <w:r>
        <w:rPr>
          <w:rFonts w:ascii="Times New Roman" w:hAnsi="Times New Roman" w:cs="Times New Roman"/>
          <w:sz w:val="24"/>
          <w:szCs w:val="24"/>
          <w:lang w:val="el-GR"/>
        </w:rPr>
        <w:tab/>
      </w:r>
      <w:r>
        <w:rPr>
          <w:rFonts w:ascii="Times New Roman" w:hAnsi="Times New Roman" w:cs="Times New Roman"/>
          <w:sz w:val="24"/>
          <w:szCs w:val="24"/>
          <w:lang w:val="el-GR"/>
        </w:rPr>
        <w:tab/>
      </w:r>
      <w:r>
        <w:rPr>
          <w:rFonts w:ascii="Times New Roman" w:hAnsi="Times New Roman" w:cs="Times New Roman"/>
          <w:sz w:val="24"/>
          <w:szCs w:val="24"/>
          <w:lang w:val="el-GR"/>
        </w:rPr>
        <w:tab/>
        <w:t>Παρουσία του</w:t>
      </w:r>
    </w:p>
    <w:p w:rsidR="00DE67B6" w:rsidRDefault="00DE67B6">
      <w:pPr>
        <w:spacing w:after="0" w:line="276" w:lineRule="auto"/>
        <w:jc w:val="both"/>
        <w:rPr>
          <w:lang w:val="el-GR"/>
        </w:rPr>
      </w:pPr>
      <w:r>
        <w:rPr>
          <w:rFonts w:ascii="Times New Roman" w:hAnsi="Times New Roman" w:cs="Times New Roman"/>
          <w:sz w:val="24"/>
          <w:szCs w:val="24"/>
          <w:lang w:val="el-GR"/>
        </w:rPr>
        <w:t xml:space="preserve">   </w:t>
      </w:r>
      <w:r>
        <w:rPr>
          <w:rFonts w:ascii="Times New Roman" w:hAnsi="Times New Roman" w:cs="Times New Roman"/>
          <w:b/>
          <w:sz w:val="24"/>
          <w:szCs w:val="24"/>
          <w:lang w:val="el-GR"/>
        </w:rPr>
        <w:t>Κυριάκου ΜΗΤΣΟΤΑΚΗ</w:t>
      </w:r>
      <w:r>
        <w:rPr>
          <w:rFonts w:ascii="Times New Roman" w:hAnsi="Times New Roman" w:cs="Times New Roman"/>
          <w:sz w:val="24"/>
          <w:szCs w:val="24"/>
          <w:lang w:val="el-GR"/>
        </w:rPr>
        <w:tab/>
      </w:r>
      <w:r>
        <w:rPr>
          <w:rFonts w:ascii="Times New Roman" w:hAnsi="Times New Roman" w:cs="Times New Roman"/>
          <w:sz w:val="24"/>
          <w:szCs w:val="24"/>
          <w:lang w:val="el-GR"/>
        </w:rPr>
        <w:tab/>
      </w:r>
      <w:r>
        <w:rPr>
          <w:rFonts w:ascii="Times New Roman" w:hAnsi="Times New Roman" w:cs="Times New Roman"/>
          <w:sz w:val="24"/>
          <w:szCs w:val="24"/>
          <w:lang w:val="el-GR"/>
        </w:rPr>
        <w:tab/>
      </w:r>
      <w:r>
        <w:rPr>
          <w:rFonts w:ascii="Times New Roman" w:hAnsi="Times New Roman" w:cs="Times New Roman"/>
          <w:sz w:val="24"/>
          <w:szCs w:val="24"/>
          <w:lang w:val="el-GR"/>
        </w:rPr>
        <w:tab/>
        <w:t xml:space="preserve">    </w:t>
      </w:r>
      <w:r>
        <w:rPr>
          <w:rFonts w:ascii="Times New Roman" w:hAnsi="Times New Roman" w:cs="Times New Roman"/>
          <w:b/>
          <w:sz w:val="24"/>
          <w:szCs w:val="24"/>
          <w:lang w:val="en-US"/>
        </w:rPr>
        <w:t>Emmanuel</w:t>
      </w:r>
      <w:r>
        <w:rPr>
          <w:rFonts w:ascii="Times New Roman" w:hAnsi="Times New Roman" w:cs="Times New Roman"/>
          <w:b/>
          <w:sz w:val="24"/>
          <w:szCs w:val="24"/>
          <w:lang w:val="el-GR"/>
        </w:rPr>
        <w:t xml:space="preserve"> </w:t>
      </w:r>
      <w:r>
        <w:rPr>
          <w:rFonts w:ascii="Times New Roman" w:hAnsi="Times New Roman" w:cs="Times New Roman"/>
          <w:b/>
          <w:sz w:val="24"/>
          <w:szCs w:val="24"/>
          <w:lang w:val="en-US"/>
        </w:rPr>
        <w:t>MACRON</w:t>
      </w:r>
      <w:r>
        <w:rPr>
          <w:rFonts w:ascii="Times New Roman" w:hAnsi="Times New Roman" w:cs="Times New Roman"/>
          <w:sz w:val="24"/>
          <w:szCs w:val="24"/>
          <w:lang w:val="el-GR"/>
        </w:rPr>
        <w:tab/>
      </w:r>
      <w:r>
        <w:rPr>
          <w:rFonts w:ascii="Times New Roman" w:hAnsi="Times New Roman" w:cs="Times New Roman"/>
          <w:sz w:val="24"/>
          <w:szCs w:val="24"/>
          <w:lang w:val="el-GR"/>
        </w:rPr>
        <w:tab/>
        <w:t>Πρωθυπουργού</w:t>
      </w:r>
      <w:r>
        <w:rPr>
          <w:rFonts w:ascii="Times New Roman" w:hAnsi="Times New Roman" w:cs="Times New Roman"/>
          <w:sz w:val="24"/>
          <w:szCs w:val="24"/>
          <w:lang w:val="el-GR"/>
        </w:rPr>
        <w:tab/>
      </w:r>
      <w:r>
        <w:rPr>
          <w:rFonts w:ascii="Times New Roman" w:hAnsi="Times New Roman" w:cs="Times New Roman"/>
          <w:sz w:val="24"/>
          <w:szCs w:val="24"/>
          <w:lang w:val="el-GR"/>
        </w:rPr>
        <w:tab/>
      </w:r>
      <w:r>
        <w:rPr>
          <w:rFonts w:ascii="Times New Roman" w:hAnsi="Times New Roman" w:cs="Times New Roman"/>
          <w:sz w:val="24"/>
          <w:szCs w:val="24"/>
          <w:lang w:val="el-GR"/>
        </w:rPr>
        <w:tab/>
        <w:t xml:space="preserve"> </w:t>
      </w:r>
      <w:r>
        <w:rPr>
          <w:rFonts w:ascii="Times New Roman" w:hAnsi="Times New Roman" w:cs="Times New Roman"/>
          <w:sz w:val="24"/>
          <w:szCs w:val="24"/>
          <w:lang w:val="el-GR"/>
        </w:rPr>
        <w:tab/>
      </w:r>
      <w:r>
        <w:rPr>
          <w:rFonts w:ascii="Times New Roman" w:hAnsi="Times New Roman" w:cs="Times New Roman"/>
          <w:sz w:val="24"/>
          <w:szCs w:val="24"/>
          <w:lang w:val="el-GR"/>
        </w:rPr>
        <w:tab/>
        <w:t xml:space="preserve">    Προέδρου </w:t>
      </w:r>
    </w:p>
    <w:p w:rsidR="00DE67B6" w:rsidRDefault="00DE67B6">
      <w:pPr>
        <w:spacing w:after="0"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 της Ελληνικής </w:t>
      </w:r>
      <w:bookmarkStart w:id="4" w:name="__DdeLink__2519_3152717260"/>
      <w:r>
        <w:rPr>
          <w:rFonts w:ascii="Times New Roman" w:hAnsi="Times New Roman" w:cs="Times New Roman"/>
          <w:sz w:val="24"/>
          <w:szCs w:val="24"/>
          <w:lang w:val="el-GR"/>
        </w:rPr>
        <w:t>Δημοκρατίας</w:t>
      </w:r>
      <w:bookmarkEnd w:id="4"/>
      <w:r>
        <w:rPr>
          <w:rFonts w:ascii="Times New Roman" w:hAnsi="Times New Roman" w:cs="Times New Roman"/>
          <w:sz w:val="24"/>
          <w:szCs w:val="24"/>
          <w:lang w:val="el-GR"/>
        </w:rPr>
        <w:tab/>
      </w:r>
      <w:r>
        <w:rPr>
          <w:rFonts w:ascii="Times New Roman" w:hAnsi="Times New Roman" w:cs="Times New Roman"/>
          <w:sz w:val="24"/>
          <w:szCs w:val="24"/>
          <w:lang w:val="el-GR"/>
        </w:rPr>
        <w:tab/>
      </w:r>
      <w:r>
        <w:rPr>
          <w:rFonts w:ascii="Times New Roman" w:hAnsi="Times New Roman" w:cs="Times New Roman"/>
          <w:sz w:val="24"/>
          <w:szCs w:val="24"/>
          <w:lang w:val="el-GR"/>
        </w:rPr>
        <w:tab/>
      </w:r>
      <w:r>
        <w:rPr>
          <w:rFonts w:ascii="Times New Roman" w:hAnsi="Times New Roman" w:cs="Times New Roman"/>
          <w:sz w:val="24"/>
          <w:szCs w:val="24"/>
          <w:lang w:val="el-GR"/>
        </w:rPr>
        <w:tab/>
        <w:t>της Γαλλικής  Δημοκρατίας</w:t>
      </w:r>
    </w:p>
    <w:p w:rsidR="00DE67B6" w:rsidRDefault="00DE67B6">
      <w:pPr>
        <w:spacing w:after="0" w:line="276" w:lineRule="auto"/>
        <w:jc w:val="both"/>
        <w:rPr>
          <w:rFonts w:ascii="Times New Roman" w:hAnsi="Times New Roman" w:cs="Times New Roman"/>
          <w:sz w:val="24"/>
          <w:szCs w:val="24"/>
          <w:lang w:val="el-GR"/>
        </w:rPr>
      </w:pPr>
    </w:p>
    <w:p w:rsidR="00DE67B6" w:rsidRDefault="00DE67B6">
      <w:pPr>
        <w:spacing w:after="0" w:line="276" w:lineRule="auto"/>
        <w:jc w:val="both"/>
        <w:rPr>
          <w:rFonts w:ascii="Times New Roman" w:hAnsi="Times New Roman" w:cs="Times New Roman"/>
          <w:sz w:val="24"/>
          <w:szCs w:val="24"/>
          <w:lang w:val="el-GR"/>
        </w:rPr>
      </w:pPr>
    </w:p>
    <w:p w:rsidR="00DE67B6" w:rsidRDefault="00DE67B6">
      <w:pPr>
        <w:spacing w:after="0" w:line="276" w:lineRule="auto"/>
        <w:jc w:val="both"/>
        <w:rPr>
          <w:rFonts w:ascii="Times New Roman" w:hAnsi="Times New Roman" w:cs="Times New Roman"/>
          <w:sz w:val="24"/>
          <w:szCs w:val="24"/>
          <w:lang w:val="el-GR"/>
        </w:rPr>
      </w:pPr>
      <w:r>
        <w:rPr>
          <w:rFonts w:ascii="Times New Roman" w:hAnsi="Times New Roman"/>
          <w:sz w:val="24"/>
          <w:szCs w:val="24"/>
          <w:lang w:val="el-GR"/>
        </w:rPr>
        <w:t xml:space="preserve">       Για την Κυβέρνηση                                                        Για την Κυβέρνηση</w:t>
      </w:r>
    </w:p>
    <w:p w:rsidR="00DE67B6" w:rsidRDefault="00DE67B6">
      <w:pPr>
        <w:spacing w:after="0" w:line="276" w:lineRule="auto"/>
        <w:jc w:val="both"/>
        <w:rPr>
          <w:rFonts w:ascii="Times New Roman" w:hAnsi="Times New Roman" w:cs="Times New Roman"/>
          <w:sz w:val="24"/>
          <w:szCs w:val="24"/>
          <w:lang w:val="el-GR"/>
        </w:rPr>
      </w:pPr>
      <w:r>
        <w:rPr>
          <w:rFonts w:ascii="Times New Roman" w:hAnsi="Times New Roman"/>
          <w:sz w:val="24"/>
          <w:szCs w:val="24"/>
          <w:lang w:val="el-GR"/>
        </w:rPr>
        <w:t>της Ελληνικής Δημοκρατίας</w:t>
      </w:r>
      <w:r>
        <w:rPr>
          <w:rFonts w:ascii="Times New Roman" w:hAnsi="Times New Roman"/>
          <w:sz w:val="24"/>
          <w:szCs w:val="24"/>
          <w:lang w:val="el-GR"/>
        </w:rPr>
        <w:tab/>
      </w:r>
      <w:r>
        <w:rPr>
          <w:rFonts w:ascii="Times New Roman" w:hAnsi="Times New Roman"/>
          <w:sz w:val="24"/>
          <w:szCs w:val="24"/>
          <w:lang w:val="el-GR"/>
        </w:rPr>
        <w:tab/>
      </w:r>
      <w:r>
        <w:rPr>
          <w:rFonts w:ascii="Times New Roman" w:hAnsi="Times New Roman"/>
          <w:sz w:val="24"/>
          <w:szCs w:val="24"/>
          <w:lang w:val="el-GR"/>
        </w:rPr>
        <w:tab/>
      </w:r>
      <w:r>
        <w:rPr>
          <w:rFonts w:ascii="Times New Roman" w:hAnsi="Times New Roman"/>
          <w:sz w:val="24"/>
          <w:szCs w:val="24"/>
          <w:lang w:val="el-GR"/>
        </w:rPr>
        <w:tab/>
        <w:t xml:space="preserve">    της Γαλλικής Δημοκρατίας</w:t>
      </w:r>
    </w:p>
    <w:p w:rsidR="00DE67B6" w:rsidRDefault="00DE67B6">
      <w:pPr>
        <w:spacing w:after="0" w:line="276" w:lineRule="auto"/>
        <w:jc w:val="both"/>
        <w:rPr>
          <w:rFonts w:ascii="Times New Roman" w:hAnsi="Times New Roman"/>
          <w:sz w:val="24"/>
          <w:szCs w:val="24"/>
          <w:lang w:val="el-GR"/>
        </w:rPr>
      </w:pPr>
    </w:p>
    <w:p w:rsidR="00DE67B6" w:rsidRDefault="00DE67B6">
      <w:pPr>
        <w:spacing w:after="0" w:line="276" w:lineRule="auto"/>
        <w:jc w:val="both"/>
        <w:rPr>
          <w:rFonts w:ascii="Times New Roman" w:hAnsi="Times New Roman"/>
          <w:sz w:val="24"/>
          <w:szCs w:val="24"/>
          <w:lang w:val="el-GR"/>
        </w:rPr>
      </w:pPr>
    </w:p>
    <w:p w:rsidR="00DE67B6" w:rsidRDefault="00DE67B6">
      <w:pPr>
        <w:spacing w:after="0" w:line="276" w:lineRule="auto"/>
        <w:jc w:val="both"/>
        <w:rPr>
          <w:rFonts w:ascii="Times New Roman" w:hAnsi="Times New Roman"/>
          <w:sz w:val="24"/>
          <w:szCs w:val="24"/>
          <w:lang w:val="el-GR"/>
        </w:rPr>
      </w:pPr>
    </w:p>
    <w:p w:rsidR="00DE67B6" w:rsidRDefault="00DE67B6">
      <w:pPr>
        <w:spacing w:after="0" w:line="276" w:lineRule="auto"/>
        <w:jc w:val="both"/>
        <w:rPr>
          <w:lang w:val="el-GR"/>
        </w:rPr>
      </w:pPr>
      <w:r>
        <w:rPr>
          <w:rFonts w:ascii="Times New Roman" w:hAnsi="Times New Roman"/>
          <w:b/>
          <w:sz w:val="24"/>
          <w:szCs w:val="24"/>
          <w:lang w:val="el-GR"/>
        </w:rPr>
        <w:t>Νικόλαος – Γεώργιος Σ. ΔΕΝΔΙΑΣ</w:t>
      </w:r>
      <w:r>
        <w:rPr>
          <w:rFonts w:ascii="Times New Roman" w:hAnsi="Times New Roman"/>
          <w:sz w:val="24"/>
          <w:szCs w:val="24"/>
          <w:lang w:val="el-GR"/>
        </w:rPr>
        <w:tab/>
      </w:r>
      <w:r>
        <w:rPr>
          <w:rFonts w:ascii="Times New Roman" w:hAnsi="Times New Roman"/>
          <w:sz w:val="24"/>
          <w:szCs w:val="24"/>
          <w:lang w:val="el-GR"/>
        </w:rPr>
        <w:tab/>
      </w:r>
      <w:r>
        <w:rPr>
          <w:rFonts w:ascii="Times New Roman" w:hAnsi="Times New Roman"/>
          <w:sz w:val="24"/>
          <w:szCs w:val="24"/>
          <w:lang w:val="el-GR"/>
        </w:rPr>
        <w:tab/>
      </w:r>
      <w:r>
        <w:rPr>
          <w:rFonts w:ascii="Times New Roman" w:hAnsi="Times New Roman"/>
          <w:b/>
          <w:sz w:val="24"/>
          <w:szCs w:val="24"/>
          <w:lang w:val="el-GR"/>
        </w:rPr>
        <w:t xml:space="preserve">     </w:t>
      </w:r>
      <w:r>
        <w:rPr>
          <w:rFonts w:ascii="Times New Roman" w:hAnsi="Times New Roman"/>
          <w:b/>
          <w:sz w:val="24"/>
          <w:szCs w:val="24"/>
          <w:lang w:val="fr-CA"/>
        </w:rPr>
        <w:t>Jean</w:t>
      </w:r>
      <w:r>
        <w:rPr>
          <w:rFonts w:ascii="Times New Roman" w:hAnsi="Times New Roman"/>
          <w:b/>
          <w:sz w:val="24"/>
          <w:szCs w:val="24"/>
          <w:lang w:val="el-GR"/>
        </w:rPr>
        <w:t>-</w:t>
      </w:r>
      <w:r>
        <w:rPr>
          <w:rFonts w:ascii="Times New Roman" w:hAnsi="Times New Roman"/>
          <w:b/>
          <w:sz w:val="24"/>
          <w:szCs w:val="24"/>
          <w:lang w:val="fr-CA"/>
        </w:rPr>
        <w:t>Yves</w:t>
      </w:r>
      <w:r>
        <w:rPr>
          <w:rFonts w:ascii="Times New Roman" w:hAnsi="Times New Roman"/>
          <w:b/>
          <w:sz w:val="24"/>
          <w:szCs w:val="24"/>
          <w:lang w:val="el-GR"/>
        </w:rPr>
        <w:t xml:space="preserve"> </w:t>
      </w:r>
      <w:r>
        <w:rPr>
          <w:rFonts w:ascii="Times New Roman" w:hAnsi="Times New Roman"/>
          <w:b/>
          <w:sz w:val="24"/>
          <w:szCs w:val="24"/>
          <w:lang w:val="fr-CA"/>
        </w:rPr>
        <w:t>LE</w:t>
      </w:r>
      <w:r>
        <w:rPr>
          <w:rFonts w:ascii="Times New Roman" w:hAnsi="Times New Roman"/>
          <w:b/>
          <w:sz w:val="24"/>
          <w:szCs w:val="24"/>
          <w:lang w:val="el-GR"/>
        </w:rPr>
        <w:t xml:space="preserve"> </w:t>
      </w:r>
      <w:r>
        <w:rPr>
          <w:rFonts w:ascii="Times New Roman" w:hAnsi="Times New Roman"/>
          <w:b/>
          <w:sz w:val="24"/>
          <w:szCs w:val="24"/>
          <w:lang w:val="fr-CA"/>
        </w:rPr>
        <w:t>DRIAN</w:t>
      </w:r>
      <w:r>
        <w:rPr>
          <w:rFonts w:ascii="Times New Roman" w:hAnsi="Times New Roman"/>
          <w:sz w:val="24"/>
          <w:szCs w:val="24"/>
          <w:lang w:val="el-GR"/>
        </w:rPr>
        <w:tab/>
      </w:r>
    </w:p>
    <w:p w:rsidR="00DE67B6" w:rsidRDefault="00DE67B6">
      <w:pPr>
        <w:spacing w:after="0" w:line="276" w:lineRule="auto"/>
        <w:jc w:val="both"/>
        <w:rPr>
          <w:lang w:val="el-GR"/>
        </w:rPr>
      </w:pPr>
      <w:r>
        <w:rPr>
          <w:rFonts w:ascii="Times New Roman" w:hAnsi="Times New Roman"/>
          <w:sz w:val="24"/>
          <w:szCs w:val="24"/>
          <w:lang w:val="el-GR"/>
        </w:rPr>
        <w:t xml:space="preserve">      Υπουργός Εξωτερικών</w:t>
      </w:r>
      <w:r>
        <w:rPr>
          <w:rFonts w:ascii="Times New Roman" w:hAnsi="Times New Roman"/>
          <w:sz w:val="24"/>
          <w:szCs w:val="24"/>
          <w:lang w:val="el-GR"/>
        </w:rPr>
        <w:tab/>
      </w:r>
      <w:r>
        <w:rPr>
          <w:rFonts w:ascii="Times New Roman" w:hAnsi="Times New Roman"/>
          <w:sz w:val="24"/>
          <w:szCs w:val="24"/>
          <w:lang w:val="el-GR"/>
        </w:rPr>
        <w:tab/>
      </w:r>
      <w:r>
        <w:rPr>
          <w:rFonts w:ascii="Times New Roman" w:hAnsi="Times New Roman"/>
          <w:sz w:val="24"/>
          <w:szCs w:val="24"/>
          <w:lang w:val="el-GR"/>
        </w:rPr>
        <w:tab/>
        <w:t xml:space="preserve">       Υπουργός Ευρώπης και Εξωτερικών</w:t>
      </w:r>
    </w:p>
    <w:p w:rsidR="00DE67B6" w:rsidRDefault="00DE67B6">
      <w:pPr>
        <w:spacing w:after="0" w:line="276" w:lineRule="auto"/>
        <w:jc w:val="both"/>
        <w:rPr>
          <w:lang w:val="el-GR"/>
        </w:rPr>
      </w:pPr>
      <w:r>
        <w:rPr>
          <w:rFonts w:ascii="Times New Roman" w:hAnsi="Times New Roman"/>
          <w:sz w:val="24"/>
          <w:szCs w:val="24"/>
          <w:lang w:val="el-GR"/>
        </w:rPr>
        <w:tab/>
      </w:r>
      <w:r>
        <w:rPr>
          <w:rFonts w:ascii="Times New Roman" w:hAnsi="Times New Roman"/>
          <w:sz w:val="24"/>
          <w:szCs w:val="24"/>
          <w:lang w:val="el-GR"/>
        </w:rPr>
        <w:tab/>
      </w:r>
      <w:r>
        <w:rPr>
          <w:rFonts w:ascii="Times New Roman" w:hAnsi="Times New Roman"/>
          <w:sz w:val="24"/>
          <w:szCs w:val="24"/>
          <w:lang w:val="el-GR"/>
        </w:rPr>
        <w:tab/>
      </w:r>
      <w:r>
        <w:rPr>
          <w:rFonts w:ascii="Times New Roman" w:hAnsi="Times New Roman"/>
          <w:sz w:val="24"/>
          <w:szCs w:val="24"/>
          <w:lang w:val="el-GR"/>
        </w:rPr>
        <w:tab/>
      </w:r>
      <w:r>
        <w:rPr>
          <w:rFonts w:ascii="Times New Roman" w:hAnsi="Times New Roman"/>
          <w:sz w:val="24"/>
          <w:szCs w:val="24"/>
          <w:lang w:val="el-GR"/>
        </w:rPr>
        <w:tab/>
      </w:r>
      <w:r>
        <w:rPr>
          <w:rFonts w:ascii="Times New Roman" w:hAnsi="Times New Roman"/>
          <w:sz w:val="24"/>
          <w:szCs w:val="24"/>
          <w:lang w:val="el-GR"/>
        </w:rPr>
        <w:tab/>
        <w:t xml:space="preserve">                          Υποθέσεων</w:t>
      </w:r>
      <w:r>
        <w:rPr>
          <w:rFonts w:ascii="Times New Roman" w:hAnsi="Times New Roman"/>
          <w:sz w:val="24"/>
          <w:szCs w:val="24"/>
          <w:lang w:val="el-GR"/>
        </w:rPr>
        <w:tab/>
      </w:r>
      <w:r>
        <w:rPr>
          <w:rFonts w:ascii="Times New Roman" w:hAnsi="Times New Roman"/>
          <w:sz w:val="24"/>
          <w:szCs w:val="24"/>
          <w:lang w:val="el-GR"/>
        </w:rPr>
        <w:tab/>
      </w:r>
    </w:p>
    <w:p w:rsidR="00DE67B6" w:rsidRPr="00617290" w:rsidRDefault="00DE67B6">
      <w:pPr>
        <w:spacing w:after="0" w:line="276" w:lineRule="auto"/>
        <w:jc w:val="both"/>
        <w:rPr>
          <w:rFonts w:ascii="Times New Roman" w:hAnsi="Times New Roman"/>
          <w:sz w:val="24"/>
          <w:szCs w:val="24"/>
          <w:lang w:val="el-GR"/>
        </w:rPr>
      </w:pPr>
    </w:p>
    <w:p w:rsidR="00DE67B6" w:rsidRDefault="00DE67B6">
      <w:pPr>
        <w:spacing w:after="0" w:line="276" w:lineRule="auto"/>
        <w:jc w:val="both"/>
        <w:rPr>
          <w:rFonts w:ascii="Times New Roman" w:hAnsi="Times New Roman"/>
          <w:sz w:val="24"/>
          <w:szCs w:val="24"/>
          <w:lang w:val="el-GR"/>
        </w:rPr>
      </w:pPr>
    </w:p>
    <w:p w:rsidR="00DE67B6" w:rsidRDefault="00DE67B6">
      <w:pPr>
        <w:spacing w:after="0" w:line="276" w:lineRule="auto"/>
        <w:jc w:val="both"/>
        <w:rPr>
          <w:lang w:val="el-GR"/>
        </w:rPr>
      </w:pPr>
      <w:r>
        <w:rPr>
          <w:rFonts w:ascii="Times New Roman" w:hAnsi="Times New Roman"/>
          <w:b/>
          <w:sz w:val="24"/>
          <w:szCs w:val="24"/>
          <w:lang w:val="el-GR"/>
        </w:rPr>
        <w:t>Νικόλαος ΠΑΝΑΓΙΩΤΟΠΟΥΛΟΣ</w:t>
      </w:r>
      <w:r>
        <w:rPr>
          <w:rFonts w:ascii="Times New Roman" w:hAnsi="Times New Roman"/>
          <w:sz w:val="24"/>
          <w:szCs w:val="24"/>
          <w:lang w:val="el-GR"/>
        </w:rPr>
        <w:tab/>
      </w:r>
      <w:r>
        <w:rPr>
          <w:rFonts w:ascii="Times New Roman" w:hAnsi="Times New Roman"/>
          <w:sz w:val="24"/>
          <w:szCs w:val="24"/>
          <w:lang w:val="el-GR"/>
        </w:rPr>
        <w:tab/>
      </w:r>
      <w:r>
        <w:rPr>
          <w:rFonts w:ascii="Times New Roman" w:hAnsi="Times New Roman"/>
          <w:sz w:val="24"/>
          <w:szCs w:val="24"/>
          <w:lang w:val="el-GR"/>
        </w:rPr>
        <w:tab/>
        <w:t xml:space="preserve">          </w:t>
      </w:r>
      <w:r>
        <w:rPr>
          <w:rFonts w:ascii="Times New Roman" w:hAnsi="Times New Roman"/>
          <w:b/>
          <w:sz w:val="24"/>
          <w:szCs w:val="24"/>
          <w:lang w:val="fr-CA"/>
        </w:rPr>
        <w:t>Florence</w:t>
      </w:r>
      <w:r>
        <w:rPr>
          <w:rFonts w:ascii="Times New Roman" w:hAnsi="Times New Roman"/>
          <w:b/>
          <w:sz w:val="24"/>
          <w:szCs w:val="24"/>
          <w:lang w:val="el-GR"/>
        </w:rPr>
        <w:t xml:space="preserve"> </w:t>
      </w:r>
      <w:r>
        <w:rPr>
          <w:rFonts w:ascii="Times New Roman" w:hAnsi="Times New Roman"/>
          <w:b/>
          <w:sz w:val="24"/>
          <w:szCs w:val="24"/>
          <w:lang w:val="fr-CA"/>
        </w:rPr>
        <w:t>PARLY</w:t>
      </w:r>
      <w:r>
        <w:rPr>
          <w:rFonts w:ascii="Times New Roman" w:hAnsi="Times New Roman"/>
          <w:sz w:val="24"/>
          <w:szCs w:val="24"/>
          <w:lang w:val="el-GR"/>
        </w:rPr>
        <w:tab/>
      </w:r>
    </w:p>
    <w:p w:rsidR="00DE67B6" w:rsidRDefault="00DE67B6">
      <w:pPr>
        <w:spacing w:after="0" w:line="276" w:lineRule="auto"/>
        <w:jc w:val="both"/>
        <w:rPr>
          <w:lang w:val="el-GR"/>
        </w:rPr>
      </w:pPr>
      <w:r>
        <w:rPr>
          <w:rFonts w:ascii="Times New Roman" w:hAnsi="Times New Roman"/>
          <w:sz w:val="24"/>
          <w:szCs w:val="24"/>
          <w:lang w:val="el-GR"/>
        </w:rPr>
        <w:t xml:space="preserve">    Υπουργός Εθνικής Άμυνας</w:t>
      </w:r>
      <w:r>
        <w:rPr>
          <w:rFonts w:ascii="Times New Roman" w:hAnsi="Times New Roman"/>
          <w:sz w:val="24"/>
          <w:szCs w:val="24"/>
          <w:lang w:val="el-GR"/>
        </w:rPr>
        <w:tab/>
      </w:r>
      <w:r>
        <w:rPr>
          <w:rFonts w:ascii="Times New Roman" w:hAnsi="Times New Roman"/>
          <w:sz w:val="24"/>
          <w:szCs w:val="24"/>
          <w:lang w:val="el-GR"/>
        </w:rPr>
        <w:tab/>
      </w:r>
      <w:r>
        <w:rPr>
          <w:rFonts w:ascii="Times New Roman" w:hAnsi="Times New Roman"/>
          <w:sz w:val="24"/>
          <w:szCs w:val="24"/>
          <w:lang w:val="el-GR"/>
        </w:rPr>
        <w:tab/>
        <w:t xml:space="preserve">                      Υπουργός Άμυνας </w:t>
      </w:r>
    </w:p>
    <w:p w:rsidR="00DE67B6" w:rsidRDefault="00DE67B6">
      <w:pPr>
        <w:spacing w:after="0" w:line="276" w:lineRule="auto"/>
        <w:jc w:val="both"/>
      </w:pPr>
      <w:r>
        <w:rPr>
          <w:rFonts w:ascii="Times New Roman" w:hAnsi="Times New Roman"/>
          <w:sz w:val="24"/>
          <w:szCs w:val="24"/>
          <w:lang w:val="el-GR"/>
        </w:rPr>
        <w:tab/>
      </w:r>
      <w:r>
        <w:rPr>
          <w:rFonts w:ascii="Times New Roman" w:hAnsi="Times New Roman"/>
          <w:sz w:val="24"/>
          <w:szCs w:val="24"/>
          <w:lang w:val="el-GR"/>
        </w:rPr>
        <w:tab/>
      </w:r>
      <w:r>
        <w:rPr>
          <w:rFonts w:ascii="Times New Roman" w:hAnsi="Times New Roman"/>
          <w:sz w:val="24"/>
          <w:szCs w:val="24"/>
          <w:lang w:val="el-GR"/>
        </w:rPr>
        <w:tab/>
      </w:r>
      <w:r>
        <w:rPr>
          <w:rFonts w:ascii="Times New Roman" w:hAnsi="Times New Roman"/>
          <w:sz w:val="24"/>
          <w:szCs w:val="24"/>
          <w:lang w:val="el-GR"/>
        </w:rPr>
        <w:tab/>
      </w:r>
      <w:r>
        <w:rPr>
          <w:rFonts w:ascii="Times New Roman" w:hAnsi="Times New Roman"/>
          <w:sz w:val="24"/>
          <w:szCs w:val="24"/>
          <w:lang w:val="el-GR"/>
        </w:rPr>
        <w:tab/>
      </w:r>
      <w:r>
        <w:rPr>
          <w:rFonts w:ascii="Times New Roman" w:hAnsi="Times New Roman"/>
          <w:sz w:val="24"/>
          <w:szCs w:val="24"/>
          <w:lang w:val="el-GR"/>
        </w:rPr>
        <w:tab/>
      </w:r>
      <w:r>
        <w:rPr>
          <w:rFonts w:ascii="Times New Roman" w:hAnsi="Times New Roman"/>
          <w:sz w:val="24"/>
          <w:szCs w:val="24"/>
          <w:lang w:val="el-GR"/>
        </w:rPr>
        <w:tab/>
      </w:r>
      <w:r>
        <w:rPr>
          <w:rFonts w:ascii="Times New Roman" w:hAnsi="Times New Roman"/>
          <w:sz w:val="24"/>
          <w:szCs w:val="24"/>
          <w:lang w:val="el-GR"/>
        </w:rPr>
        <w:tab/>
      </w:r>
    </w:p>
    <w:sectPr w:rsidR="00DE67B6" w:rsidSect="0084443F">
      <w:headerReference w:type="default" r:id="rId6"/>
      <w:footerReference w:type="default" r:id="rId7"/>
      <w:pgSz w:w="11906" w:h="16838"/>
      <w:pgMar w:top="1440" w:right="1800" w:bottom="1440" w:left="1800" w:header="708" w:footer="708" w:gutter="0"/>
      <w:cols w:space="720"/>
      <w:formProt w:val="0"/>
      <w:docGrid w:linePitch="24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7B6" w:rsidRDefault="00DE67B6">
      <w:pPr>
        <w:spacing w:after="0" w:line="240" w:lineRule="auto"/>
      </w:pPr>
      <w:r>
        <w:separator/>
      </w:r>
    </w:p>
  </w:endnote>
  <w:endnote w:type="continuationSeparator" w:id="0">
    <w:p w:rsidR="00DE67B6" w:rsidRDefault="00DE67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Liberation Sans">
    <w:altName w:val="Arial"/>
    <w:panose1 w:val="00000000000000000000"/>
    <w:charset w:val="A1"/>
    <w:family w:val="roman"/>
    <w:notTrueType/>
    <w:pitch w:val="variable"/>
    <w:sig w:usb0="00000081" w:usb1="00000000" w:usb2="00000000" w:usb3="00000000" w:csb0="00000008"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1"/>
    <w:family w:val="swiss"/>
    <w:pitch w:val="variable"/>
    <w:sig w:usb0="E0002EFF" w:usb1="C000785B" w:usb2="00000009" w:usb3="00000000" w:csb0="000001FF" w:csb1="00000000"/>
  </w:font>
  <w:font w:name="Helvetica">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7B6" w:rsidRDefault="00DE67B6">
    <w:pPr>
      <w:pStyle w:val="Footer"/>
      <w:tabs>
        <w:tab w:val="right" w:pos="8280"/>
      </w:tabs>
      <w:jc w:val="right"/>
    </w:pPr>
    <w:fldSimple w:instr="PAGE">
      <w:r>
        <w:t>10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7B6" w:rsidRDefault="00DE67B6">
      <w:pPr>
        <w:spacing w:after="0" w:line="240" w:lineRule="auto"/>
      </w:pPr>
      <w:r>
        <w:separator/>
      </w:r>
    </w:p>
  </w:footnote>
  <w:footnote w:type="continuationSeparator" w:id="0">
    <w:p w:rsidR="00DE67B6" w:rsidRDefault="00DE67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7B6" w:rsidRDefault="00DE67B6">
    <w:pPr>
      <w:pStyle w:val="HeaderFoo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5046"/>
    <w:rsid w:val="00245046"/>
    <w:rsid w:val="00617290"/>
    <w:rsid w:val="00802E69"/>
    <w:rsid w:val="00805F87"/>
    <w:rsid w:val="0084443F"/>
    <w:rsid w:val="00AF29C8"/>
    <w:rsid w:val="00DA2543"/>
    <w:rsid w:val="00DE67B6"/>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43F"/>
    <w:pPr>
      <w:spacing w:after="160" w:line="259" w:lineRule="auto"/>
    </w:pPr>
    <w:rPr>
      <w:rFonts w:ascii="Calibri" w:hAnsi="Calibri" w:cs="Calibri"/>
      <w:color w:val="000000"/>
      <w:u w:color="000000"/>
      <w:lang w:val="en-GB" w:eastAsia="en-GB" w:bidi="he-I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uiPriority w:val="99"/>
    <w:rsid w:val="0084443F"/>
    <w:rPr>
      <w:u w:val="single"/>
    </w:rPr>
  </w:style>
  <w:style w:type="paragraph" w:customStyle="1" w:styleId="Heading">
    <w:name w:val="Heading"/>
    <w:basedOn w:val="Normal"/>
    <w:next w:val="BodyText"/>
    <w:uiPriority w:val="99"/>
    <w:rsid w:val="0084443F"/>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uiPriority w:val="99"/>
    <w:rsid w:val="0084443F"/>
    <w:pPr>
      <w:spacing w:after="140" w:line="288" w:lineRule="auto"/>
    </w:pPr>
  </w:style>
  <w:style w:type="character" w:customStyle="1" w:styleId="BodyTextChar">
    <w:name w:val="Body Text Char"/>
    <w:basedOn w:val="DefaultParagraphFont"/>
    <w:link w:val="BodyText"/>
    <w:uiPriority w:val="99"/>
    <w:semiHidden/>
    <w:rsid w:val="00CB00BD"/>
    <w:rPr>
      <w:rFonts w:ascii="Calibri" w:hAnsi="Calibri" w:cs="Calibri"/>
      <w:color w:val="000000"/>
      <w:u w:color="000000"/>
      <w:lang w:val="en-GB" w:eastAsia="en-GB" w:bidi="he-IL"/>
    </w:rPr>
  </w:style>
  <w:style w:type="paragraph" w:styleId="List">
    <w:name w:val="List"/>
    <w:basedOn w:val="BodyText"/>
    <w:uiPriority w:val="99"/>
    <w:rsid w:val="0084443F"/>
    <w:rPr>
      <w:rFonts w:cs="Arial"/>
    </w:rPr>
  </w:style>
  <w:style w:type="paragraph" w:styleId="Caption">
    <w:name w:val="caption"/>
    <w:basedOn w:val="Normal"/>
    <w:uiPriority w:val="99"/>
    <w:qFormat/>
    <w:rsid w:val="0084443F"/>
    <w:pPr>
      <w:suppressLineNumbers/>
      <w:spacing w:before="120" w:after="120"/>
    </w:pPr>
    <w:rPr>
      <w:rFonts w:cs="Arial"/>
      <w:i/>
      <w:iCs/>
      <w:sz w:val="24"/>
      <w:szCs w:val="24"/>
    </w:rPr>
  </w:style>
  <w:style w:type="paragraph" w:customStyle="1" w:styleId="Index">
    <w:name w:val="Index"/>
    <w:basedOn w:val="Normal"/>
    <w:uiPriority w:val="99"/>
    <w:rsid w:val="0084443F"/>
    <w:pPr>
      <w:suppressLineNumbers/>
    </w:pPr>
    <w:rPr>
      <w:rFonts w:cs="Arial"/>
    </w:rPr>
  </w:style>
  <w:style w:type="paragraph" w:customStyle="1" w:styleId="HeaderFooter">
    <w:name w:val="Header &amp; Footer"/>
    <w:uiPriority w:val="99"/>
    <w:rsid w:val="0084443F"/>
    <w:pPr>
      <w:tabs>
        <w:tab w:val="right" w:pos="9020"/>
      </w:tabs>
    </w:pPr>
    <w:rPr>
      <w:rFonts w:ascii="Helvetica" w:hAnsi="Helvetica" w:cs="Arial Unicode MS"/>
      <w:color w:val="000000"/>
      <w:sz w:val="24"/>
      <w:szCs w:val="24"/>
      <w:lang w:val="en-GB" w:eastAsia="en-GB" w:bidi="he-IL"/>
    </w:rPr>
  </w:style>
  <w:style w:type="paragraph" w:styleId="Footer">
    <w:name w:val="footer"/>
    <w:basedOn w:val="Normal"/>
    <w:link w:val="FooterChar"/>
    <w:uiPriority w:val="99"/>
    <w:rsid w:val="0084443F"/>
    <w:pPr>
      <w:tabs>
        <w:tab w:val="center" w:pos="4153"/>
        <w:tab w:val="right" w:pos="8306"/>
      </w:tabs>
    </w:pPr>
  </w:style>
  <w:style w:type="character" w:customStyle="1" w:styleId="FooterChar">
    <w:name w:val="Footer Char"/>
    <w:basedOn w:val="DefaultParagraphFont"/>
    <w:link w:val="Footer"/>
    <w:uiPriority w:val="99"/>
    <w:semiHidden/>
    <w:rsid w:val="00CB00BD"/>
    <w:rPr>
      <w:rFonts w:ascii="Calibri" w:hAnsi="Calibri" w:cs="Calibri"/>
      <w:color w:val="000000"/>
      <w:u w:color="000000"/>
      <w:lang w:val="en-GB" w:eastAsia="en-GB" w:bidi="he-IL"/>
    </w:rPr>
  </w:style>
  <w:style w:type="paragraph" w:styleId="Header">
    <w:name w:val="header"/>
    <w:basedOn w:val="Normal"/>
    <w:link w:val="HeaderChar"/>
    <w:uiPriority w:val="99"/>
    <w:rsid w:val="0084443F"/>
  </w:style>
  <w:style w:type="character" w:customStyle="1" w:styleId="HeaderChar">
    <w:name w:val="Header Char"/>
    <w:basedOn w:val="DefaultParagraphFont"/>
    <w:link w:val="Header"/>
    <w:uiPriority w:val="99"/>
    <w:semiHidden/>
    <w:rsid w:val="00CB00BD"/>
    <w:rPr>
      <w:rFonts w:ascii="Calibri" w:hAnsi="Calibri" w:cs="Calibri"/>
      <w:color w:val="000000"/>
      <w:u w:color="000000"/>
      <w:lang w:val="en-GB" w:eastAsia="en-GB" w:bidi="he-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8</Pages>
  <Words>2736</Words>
  <Characters>14779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Συμφωνία </dc:title>
  <dc:subject/>
  <dc:creator>GASPAR VLAHAKIS</dc:creator>
  <cp:keywords/>
  <dc:description/>
  <cp:lastModifiedBy>Vasilis</cp:lastModifiedBy>
  <cp:revision>2</cp:revision>
  <cp:lastPrinted>2021-09-27T19:44:00Z</cp:lastPrinted>
  <dcterms:created xsi:type="dcterms:W3CDTF">2021-09-28T12:07:00Z</dcterms:created>
  <dcterms:modified xsi:type="dcterms:W3CDTF">2021-09-28T12:07:00Z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