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FB023" w14:textId="46C9E537" w:rsidR="00D06094" w:rsidRPr="001D6C89" w:rsidRDefault="00D06094" w:rsidP="00B434BE">
      <w:pPr>
        <w:jc w:val="right"/>
        <w:rPr>
          <w:rFonts w:cstheme="minorHAnsi"/>
          <w:lang w:val="el-GR"/>
        </w:rPr>
      </w:pPr>
      <w:r w:rsidRPr="00F232C2">
        <w:rPr>
          <w:rFonts w:cstheme="minorHAnsi"/>
        </w:rPr>
        <w:tab/>
      </w:r>
      <w:r w:rsidRPr="00F232C2">
        <w:rPr>
          <w:rFonts w:cstheme="minorHAnsi"/>
        </w:rPr>
        <w:tab/>
      </w:r>
      <w:r w:rsidRPr="00F232C2">
        <w:rPr>
          <w:rFonts w:cstheme="minorHAnsi"/>
        </w:rPr>
        <w:tab/>
      </w:r>
      <w:r w:rsidRPr="00F232C2">
        <w:rPr>
          <w:rFonts w:cstheme="minorHAnsi"/>
        </w:rPr>
        <w:tab/>
      </w:r>
      <w:r w:rsidRPr="00F232C2">
        <w:rPr>
          <w:rFonts w:cstheme="minorHAnsi"/>
        </w:rPr>
        <w:tab/>
      </w:r>
      <w:r w:rsidRPr="00F232C2">
        <w:rPr>
          <w:rFonts w:cstheme="minorHAnsi"/>
        </w:rPr>
        <w:tab/>
      </w:r>
      <w:r w:rsidRPr="00F232C2">
        <w:rPr>
          <w:rFonts w:cstheme="minorHAnsi"/>
        </w:rPr>
        <w:tab/>
      </w:r>
      <w:r w:rsidRPr="00F232C2">
        <w:rPr>
          <w:rFonts w:cstheme="minorHAnsi"/>
        </w:rPr>
        <w:tab/>
      </w:r>
      <w:r w:rsidR="00743248">
        <w:rPr>
          <w:rFonts w:cstheme="minorHAnsi"/>
          <w:lang w:val="el-GR"/>
        </w:rPr>
        <w:t>Παρασκευή</w:t>
      </w:r>
      <w:r w:rsidRPr="001D6C89">
        <w:rPr>
          <w:rFonts w:cstheme="minorHAnsi"/>
          <w:lang w:val="el-GR"/>
        </w:rPr>
        <w:t xml:space="preserve">, </w:t>
      </w:r>
      <w:r w:rsidR="00B434BE" w:rsidRPr="001D6C89">
        <w:rPr>
          <w:rFonts w:cstheme="minorHAnsi"/>
          <w:lang w:val="el-GR"/>
        </w:rPr>
        <w:t>3</w:t>
      </w:r>
      <w:r w:rsidR="000921AB">
        <w:rPr>
          <w:rFonts w:cstheme="minorHAnsi"/>
          <w:lang w:val="el-GR"/>
        </w:rPr>
        <w:t>1</w:t>
      </w:r>
      <w:r w:rsidRPr="001D6C89">
        <w:rPr>
          <w:rFonts w:cstheme="minorHAnsi"/>
          <w:lang w:val="el-GR"/>
        </w:rPr>
        <w:t xml:space="preserve"> </w:t>
      </w:r>
      <w:r w:rsidRPr="00F232C2">
        <w:rPr>
          <w:rFonts w:cstheme="minorHAnsi"/>
          <w:lang w:val="el-GR"/>
        </w:rPr>
        <w:t>Μαΐου</w:t>
      </w:r>
      <w:r w:rsidRPr="001D6C89">
        <w:rPr>
          <w:rFonts w:cstheme="minorHAnsi"/>
          <w:lang w:val="el-GR"/>
        </w:rPr>
        <w:t xml:space="preserve"> 202</w:t>
      </w:r>
      <w:r w:rsidR="00D06C30" w:rsidRPr="001D6C89">
        <w:rPr>
          <w:rFonts w:cstheme="minorHAnsi"/>
          <w:lang w:val="el-GR"/>
        </w:rPr>
        <w:t>4</w:t>
      </w:r>
    </w:p>
    <w:p w14:paraId="3105E362" w14:textId="77777777" w:rsidR="008269AD" w:rsidRPr="001D6C89" w:rsidRDefault="008269AD" w:rsidP="00D06094">
      <w:pPr>
        <w:spacing w:after="0" w:line="240" w:lineRule="auto"/>
        <w:ind w:left="-284"/>
        <w:jc w:val="center"/>
        <w:rPr>
          <w:rFonts w:cstheme="minorHAnsi"/>
          <w:b/>
          <w:sz w:val="32"/>
          <w:szCs w:val="32"/>
          <w:lang w:val="el-GR"/>
        </w:rPr>
      </w:pPr>
    </w:p>
    <w:p w14:paraId="303D9B3E" w14:textId="540A7A62" w:rsidR="00D06094" w:rsidRPr="001D6C89" w:rsidRDefault="00D06094" w:rsidP="00566B52">
      <w:pPr>
        <w:spacing w:after="0" w:line="240" w:lineRule="auto"/>
        <w:jc w:val="center"/>
        <w:rPr>
          <w:rFonts w:cstheme="minorHAnsi"/>
          <w:b/>
          <w:sz w:val="32"/>
          <w:szCs w:val="32"/>
          <w:lang w:val="el-GR"/>
        </w:rPr>
      </w:pPr>
      <w:r w:rsidRPr="00F232C2">
        <w:rPr>
          <w:rFonts w:cstheme="minorHAnsi"/>
          <w:b/>
          <w:sz w:val="32"/>
          <w:szCs w:val="32"/>
          <w:lang w:val="el-GR"/>
        </w:rPr>
        <w:t>ΔΕΛΤΙΟ</w:t>
      </w:r>
      <w:r w:rsidRPr="001D6C89">
        <w:rPr>
          <w:rFonts w:cstheme="minorHAnsi"/>
          <w:b/>
          <w:sz w:val="32"/>
          <w:szCs w:val="32"/>
          <w:lang w:val="el-GR"/>
        </w:rPr>
        <w:t xml:space="preserve"> </w:t>
      </w:r>
      <w:r w:rsidRPr="00F232C2">
        <w:rPr>
          <w:rFonts w:cstheme="minorHAnsi"/>
          <w:b/>
          <w:sz w:val="32"/>
          <w:szCs w:val="32"/>
          <w:lang w:val="el-GR"/>
        </w:rPr>
        <w:t>ΤΥΠΟΥ</w:t>
      </w:r>
    </w:p>
    <w:p w14:paraId="156CFA1F" w14:textId="77777777" w:rsidR="006F6B9B" w:rsidRDefault="006F6B9B" w:rsidP="006F6B9B">
      <w:pPr>
        <w:spacing w:after="0"/>
        <w:jc w:val="center"/>
        <w:rPr>
          <w:rFonts w:cstheme="minorHAnsi"/>
          <w:b/>
          <w:bCs/>
          <w:color w:val="000000"/>
          <w:sz w:val="32"/>
          <w:szCs w:val="32"/>
          <w:lang w:val="el-GR"/>
        </w:rPr>
      </w:pPr>
      <w:r>
        <w:rPr>
          <w:rFonts w:cstheme="minorHAnsi"/>
          <w:b/>
          <w:bCs/>
          <w:color w:val="000000"/>
          <w:sz w:val="32"/>
          <w:szCs w:val="32"/>
          <w:lang w:val="el-GR"/>
        </w:rPr>
        <w:t>Οικονομικά Αποτελέσματα</w:t>
      </w:r>
      <w:r w:rsidRPr="006F6B9B">
        <w:rPr>
          <w:rFonts w:cstheme="minorHAnsi"/>
          <w:b/>
          <w:bCs/>
          <w:color w:val="000000"/>
          <w:sz w:val="32"/>
          <w:szCs w:val="32"/>
          <w:lang w:val="el-GR"/>
        </w:rPr>
        <w:t xml:space="preserve"> </w:t>
      </w:r>
      <w:r w:rsidR="00D06094" w:rsidRPr="00F232C2">
        <w:rPr>
          <w:rFonts w:cstheme="minorHAnsi"/>
          <w:b/>
          <w:bCs/>
          <w:color w:val="000000"/>
          <w:sz w:val="32"/>
          <w:szCs w:val="32"/>
        </w:rPr>
        <w:t>METRO</w:t>
      </w:r>
      <w:r w:rsidR="00D06094" w:rsidRPr="007A2152">
        <w:rPr>
          <w:rFonts w:cstheme="minorHAnsi"/>
          <w:b/>
          <w:bCs/>
          <w:color w:val="000000"/>
          <w:sz w:val="32"/>
          <w:szCs w:val="32"/>
          <w:lang w:val="el-GR"/>
        </w:rPr>
        <w:t xml:space="preserve"> </w:t>
      </w:r>
      <w:r w:rsidR="00D06094" w:rsidRPr="00F232C2">
        <w:rPr>
          <w:rFonts w:cstheme="minorHAnsi"/>
          <w:b/>
          <w:bCs/>
          <w:color w:val="000000"/>
          <w:sz w:val="32"/>
          <w:szCs w:val="32"/>
          <w:lang w:val="el-GR"/>
        </w:rPr>
        <w:t>ΑΕΒΕ</w:t>
      </w:r>
    </w:p>
    <w:p w14:paraId="60B48198" w14:textId="7368C57B" w:rsidR="00D06094" w:rsidRPr="007A2152" w:rsidRDefault="006F6B9B" w:rsidP="006F6B9B">
      <w:pPr>
        <w:spacing w:after="0"/>
        <w:jc w:val="center"/>
        <w:rPr>
          <w:rFonts w:cstheme="minorHAnsi"/>
          <w:b/>
          <w:bCs/>
          <w:color w:val="000000"/>
          <w:sz w:val="32"/>
          <w:szCs w:val="32"/>
          <w:lang w:val="el-GR"/>
        </w:rPr>
      </w:pPr>
      <w:r>
        <w:rPr>
          <w:rFonts w:cstheme="minorHAnsi"/>
          <w:b/>
          <w:bCs/>
          <w:color w:val="000000"/>
          <w:sz w:val="32"/>
          <w:szCs w:val="32"/>
          <w:lang w:val="el-GR"/>
        </w:rPr>
        <w:t xml:space="preserve">Συνεχίζει τη θετική της πορεία και το </w:t>
      </w:r>
      <w:r w:rsidR="007A2152">
        <w:rPr>
          <w:rFonts w:cstheme="minorHAnsi"/>
          <w:b/>
          <w:bCs/>
          <w:color w:val="000000"/>
          <w:sz w:val="32"/>
          <w:szCs w:val="32"/>
          <w:lang w:val="el-GR"/>
        </w:rPr>
        <w:t xml:space="preserve">2023 </w:t>
      </w:r>
    </w:p>
    <w:p w14:paraId="00CA78C8" w14:textId="77777777" w:rsidR="00D06094" w:rsidRPr="007A2152" w:rsidRDefault="00D06094">
      <w:pPr>
        <w:rPr>
          <w:rFonts w:cstheme="minorHAnsi"/>
          <w:lang w:val="el-GR"/>
        </w:rPr>
      </w:pPr>
    </w:p>
    <w:p w14:paraId="009B2092" w14:textId="2510214E" w:rsidR="008C4A9C" w:rsidRPr="00F232C2" w:rsidRDefault="008760B3" w:rsidP="003430CE">
      <w:pPr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>Η METRO ΑΕΒΕ κατάφερε να αυξήσει τόσο τον κύκλο εργασιών, όσο και την κερδοφορία της το 202</w:t>
      </w:r>
      <w:r w:rsidR="00CD6D46" w:rsidRPr="00CD6D46">
        <w:rPr>
          <w:rFonts w:cstheme="minorHAnsi"/>
          <w:lang w:val="el-GR"/>
        </w:rPr>
        <w:t>3</w:t>
      </w:r>
      <w:r w:rsidRPr="00F232C2">
        <w:rPr>
          <w:rFonts w:cstheme="minorHAnsi"/>
          <w:lang w:val="el-GR"/>
        </w:rPr>
        <w:t xml:space="preserve">, παρά </w:t>
      </w:r>
      <w:r w:rsidR="00600C60">
        <w:rPr>
          <w:rFonts w:cstheme="minorHAnsi"/>
          <w:lang w:val="el-GR"/>
        </w:rPr>
        <w:t xml:space="preserve">τις </w:t>
      </w:r>
      <w:r w:rsidR="00D81772">
        <w:rPr>
          <w:rFonts w:cstheme="minorHAnsi"/>
          <w:lang w:val="el-GR"/>
        </w:rPr>
        <w:t>απαιτητικές</w:t>
      </w:r>
      <w:r w:rsidR="00600C60">
        <w:rPr>
          <w:rFonts w:cstheme="minorHAnsi"/>
          <w:lang w:val="el-GR"/>
        </w:rPr>
        <w:t xml:space="preserve"> συνθήκες</w:t>
      </w:r>
      <w:r w:rsidRPr="00F232C2">
        <w:rPr>
          <w:rFonts w:cstheme="minorHAnsi"/>
          <w:lang w:val="el-GR"/>
        </w:rPr>
        <w:t xml:space="preserve"> της αγοράς. Οι ενοποιημένες καθαρές πωλήσεις έφτασαν τα €1.5</w:t>
      </w:r>
      <w:r w:rsidR="00B47605">
        <w:rPr>
          <w:rFonts w:cstheme="minorHAnsi"/>
          <w:lang w:val="el-GR"/>
        </w:rPr>
        <w:t>90</w:t>
      </w:r>
      <w:r w:rsidRPr="00F232C2">
        <w:rPr>
          <w:rFonts w:cstheme="minorHAnsi"/>
          <w:lang w:val="el-GR"/>
        </w:rPr>
        <w:t xml:space="preserve"> δισ., αυξημένες κατά </w:t>
      </w:r>
      <w:r w:rsidR="00B47605">
        <w:rPr>
          <w:rFonts w:cstheme="minorHAnsi"/>
          <w:lang w:val="el-GR"/>
        </w:rPr>
        <w:t>6</w:t>
      </w:r>
      <w:r w:rsidRPr="00F232C2">
        <w:rPr>
          <w:rFonts w:cstheme="minorHAnsi"/>
          <w:lang w:val="el-GR"/>
        </w:rPr>
        <w:t>%. Τα κέρδη προ φόρων αποσβέσεων και τόκων (</w:t>
      </w:r>
      <w:r w:rsidRPr="00F232C2">
        <w:rPr>
          <w:rFonts w:cstheme="minorHAnsi"/>
        </w:rPr>
        <w:t>EBITDA</w:t>
      </w:r>
      <w:r w:rsidRPr="00F232C2">
        <w:rPr>
          <w:rFonts w:cstheme="minorHAnsi"/>
          <w:lang w:val="el-GR"/>
        </w:rPr>
        <w:t>) ανήλθαν σε €</w:t>
      </w:r>
      <w:r w:rsidR="00B47605">
        <w:rPr>
          <w:rFonts w:cstheme="minorHAnsi"/>
          <w:lang w:val="el-GR"/>
        </w:rPr>
        <w:t>77</w:t>
      </w:r>
      <w:r w:rsidRPr="00F232C2">
        <w:rPr>
          <w:rFonts w:cstheme="minorHAnsi"/>
          <w:lang w:val="el-GR"/>
        </w:rPr>
        <w:t>,5 εκατ. έναντι €</w:t>
      </w:r>
      <w:r w:rsidR="00B47605">
        <w:rPr>
          <w:rFonts w:cstheme="minorHAnsi"/>
          <w:lang w:val="el-GR"/>
        </w:rPr>
        <w:t>61</w:t>
      </w:r>
      <w:r w:rsidRPr="00F232C2">
        <w:rPr>
          <w:rFonts w:cstheme="minorHAnsi"/>
          <w:lang w:val="el-GR"/>
        </w:rPr>
        <w:t>,</w:t>
      </w:r>
      <w:r w:rsidR="00B47605">
        <w:rPr>
          <w:rFonts w:cstheme="minorHAnsi"/>
          <w:lang w:val="el-GR"/>
        </w:rPr>
        <w:t>3</w:t>
      </w:r>
      <w:r w:rsidRPr="00F232C2">
        <w:rPr>
          <w:rFonts w:cstheme="minorHAnsi"/>
          <w:lang w:val="el-GR"/>
        </w:rPr>
        <w:t xml:space="preserve"> εκατ. το 202</w:t>
      </w:r>
      <w:r w:rsidR="008C4A9C">
        <w:rPr>
          <w:rFonts w:cstheme="minorHAnsi"/>
          <w:lang w:val="el-GR"/>
        </w:rPr>
        <w:t>2</w:t>
      </w:r>
      <w:r w:rsidRPr="00F232C2">
        <w:rPr>
          <w:rFonts w:cstheme="minorHAnsi"/>
          <w:lang w:val="el-GR"/>
        </w:rPr>
        <w:t xml:space="preserve"> (αύξηση </w:t>
      </w:r>
      <w:r w:rsidR="008C4A9C">
        <w:rPr>
          <w:rFonts w:cstheme="minorHAnsi"/>
          <w:lang w:val="el-GR"/>
        </w:rPr>
        <w:t>26</w:t>
      </w:r>
      <w:r w:rsidRPr="00F232C2">
        <w:rPr>
          <w:rFonts w:cstheme="minorHAnsi"/>
          <w:lang w:val="el-GR"/>
        </w:rPr>
        <w:t>,</w:t>
      </w:r>
      <w:r w:rsidR="008C4A9C">
        <w:rPr>
          <w:rFonts w:cstheme="minorHAnsi"/>
          <w:lang w:val="el-GR"/>
        </w:rPr>
        <w:t>5</w:t>
      </w:r>
      <w:r w:rsidRPr="00F232C2">
        <w:rPr>
          <w:rFonts w:cstheme="minorHAnsi"/>
          <w:lang w:val="el-GR"/>
        </w:rPr>
        <w:t>%). Τα κέρδη προ φόρων ανήλθαν σε €</w:t>
      </w:r>
      <w:r w:rsidR="008C4A9C">
        <w:rPr>
          <w:rFonts w:cstheme="minorHAnsi"/>
          <w:lang w:val="el-GR"/>
        </w:rPr>
        <w:t>31</w:t>
      </w:r>
      <w:r w:rsidRPr="00F232C2">
        <w:rPr>
          <w:rFonts w:cstheme="minorHAnsi"/>
          <w:lang w:val="el-GR"/>
        </w:rPr>
        <w:t>,</w:t>
      </w:r>
      <w:r w:rsidR="008C4A9C">
        <w:rPr>
          <w:rFonts w:cstheme="minorHAnsi"/>
          <w:lang w:val="el-GR"/>
        </w:rPr>
        <w:t>0</w:t>
      </w:r>
      <w:r w:rsidRPr="00F232C2">
        <w:rPr>
          <w:rFonts w:cstheme="minorHAnsi"/>
          <w:lang w:val="el-GR"/>
        </w:rPr>
        <w:t xml:space="preserve"> εκατ. έναντι €2</w:t>
      </w:r>
      <w:r w:rsidR="008C4A9C">
        <w:rPr>
          <w:rFonts w:cstheme="minorHAnsi"/>
          <w:lang w:val="el-GR"/>
        </w:rPr>
        <w:t>8</w:t>
      </w:r>
      <w:r w:rsidRPr="00F232C2">
        <w:rPr>
          <w:rFonts w:cstheme="minorHAnsi"/>
          <w:lang w:val="el-GR"/>
        </w:rPr>
        <w:t>,</w:t>
      </w:r>
      <w:r w:rsidR="008C4A9C">
        <w:rPr>
          <w:rFonts w:cstheme="minorHAnsi"/>
          <w:lang w:val="el-GR"/>
        </w:rPr>
        <w:t>3</w:t>
      </w:r>
      <w:r w:rsidRPr="00F232C2">
        <w:rPr>
          <w:rFonts w:cstheme="minorHAnsi"/>
          <w:lang w:val="el-GR"/>
        </w:rPr>
        <w:t xml:space="preserve"> εκατ. το προηγούμενο έτος</w:t>
      </w:r>
      <w:r w:rsidR="0066350B">
        <w:rPr>
          <w:rFonts w:cstheme="minorHAnsi"/>
          <w:lang w:val="el-GR"/>
        </w:rPr>
        <w:t>,</w:t>
      </w:r>
      <w:r w:rsidRPr="00F232C2">
        <w:rPr>
          <w:rFonts w:cstheme="minorHAnsi"/>
          <w:lang w:val="el-GR"/>
        </w:rPr>
        <w:t xml:space="preserve"> (αύξηση </w:t>
      </w:r>
      <w:r w:rsidR="008C4A9C">
        <w:rPr>
          <w:rFonts w:cstheme="minorHAnsi"/>
          <w:lang w:val="el-GR"/>
        </w:rPr>
        <w:t>9</w:t>
      </w:r>
      <w:r w:rsidRPr="00F232C2">
        <w:rPr>
          <w:rFonts w:cstheme="minorHAnsi"/>
          <w:lang w:val="el-GR"/>
        </w:rPr>
        <w:t>,</w:t>
      </w:r>
      <w:r w:rsidR="008C4A9C">
        <w:rPr>
          <w:rFonts w:cstheme="minorHAnsi"/>
          <w:lang w:val="el-GR"/>
        </w:rPr>
        <w:t>6</w:t>
      </w:r>
      <w:r w:rsidRPr="00F232C2">
        <w:rPr>
          <w:rFonts w:cstheme="minorHAnsi"/>
          <w:lang w:val="el-GR"/>
        </w:rPr>
        <w:t xml:space="preserve">%). </w:t>
      </w:r>
      <w:r w:rsidR="008C4A9C">
        <w:rPr>
          <w:rFonts w:cstheme="minorHAnsi"/>
          <w:lang w:val="el-GR"/>
        </w:rPr>
        <w:t xml:space="preserve">Τα κέρδη προ φόρων αντιστοιχούν στο 1,95% των καθαρών πωλήσεων. </w:t>
      </w:r>
    </w:p>
    <w:tbl>
      <w:tblPr>
        <w:tblW w:w="8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772"/>
        <w:gridCol w:w="2074"/>
        <w:gridCol w:w="2074"/>
      </w:tblGrid>
      <w:tr w:rsidR="00D06094" w:rsidRPr="00F232C2" w14:paraId="66A38EF6" w14:textId="77777777" w:rsidTr="00780A08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E535" w14:textId="77777777" w:rsidR="00D06094" w:rsidRPr="00F232C2" w:rsidRDefault="00D06094" w:rsidP="00780A08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val="el-GR"/>
              </w:rPr>
            </w:pPr>
            <w:bookmarkStart w:id="0" w:name="_Hlk167800990"/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E6F6" w14:textId="0433CC78" w:rsidR="00D06094" w:rsidRPr="00566B52" w:rsidRDefault="00D06094" w:rsidP="00780A08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val="el-GR"/>
              </w:rPr>
            </w:pPr>
            <w:r w:rsidRPr="00F232C2">
              <w:rPr>
                <w:rFonts w:cstheme="minorHAnsi"/>
                <w:b/>
                <w:color w:val="000000"/>
              </w:rPr>
              <w:t>202</w:t>
            </w:r>
            <w:r w:rsidR="00566B52">
              <w:rPr>
                <w:rFonts w:cstheme="minorHAnsi"/>
                <w:b/>
                <w:color w:val="000000"/>
                <w:lang w:val="el-GR"/>
              </w:rPr>
              <w:t>2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85ADC" w14:textId="2366ED01" w:rsidR="00D06094" w:rsidRPr="00566B52" w:rsidRDefault="00D06094" w:rsidP="00780A08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val="el-GR"/>
              </w:rPr>
            </w:pPr>
            <w:r w:rsidRPr="00F232C2">
              <w:rPr>
                <w:rFonts w:cstheme="minorHAnsi"/>
                <w:b/>
                <w:color w:val="000000"/>
              </w:rPr>
              <w:t>202</w:t>
            </w:r>
            <w:r w:rsidR="00566B52">
              <w:rPr>
                <w:rFonts w:cstheme="minorHAnsi"/>
                <w:b/>
                <w:color w:val="000000"/>
                <w:lang w:val="el-GR"/>
              </w:rPr>
              <w:t>3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8E8C" w14:textId="78E16E50" w:rsidR="00D06094" w:rsidRPr="00F232C2" w:rsidRDefault="00D06094" w:rsidP="00780A08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val="el-GR"/>
              </w:rPr>
            </w:pPr>
            <w:r w:rsidRPr="00F232C2">
              <w:rPr>
                <w:rFonts w:cstheme="minorHAnsi"/>
                <w:b/>
                <w:color w:val="000000"/>
              </w:rPr>
              <w:t xml:space="preserve">% </w:t>
            </w:r>
            <w:r w:rsidR="005B0B37" w:rsidRPr="00F232C2">
              <w:rPr>
                <w:rFonts w:cstheme="minorHAnsi"/>
                <w:b/>
                <w:color w:val="000000"/>
                <w:lang w:val="el-GR"/>
              </w:rPr>
              <w:t xml:space="preserve">Μεταβολή </w:t>
            </w:r>
          </w:p>
        </w:tc>
      </w:tr>
      <w:tr w:rsidR="00D06094" w:rsidRPr="00F232C2" w14:paraId="45A286CF" w14:textId="77777777" w:rsidTr="00780A0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682F" w14:textId="1DF354C0" w:rsidR="00D06094" w:rsidRPr="00F232C2" w:rsidRDefault="005B0B37" w:rsidP="00780A08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>Καθαρές Πωλήσεις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8D5F" w14:textId="4A84C9BB" w:rsidR="00D06094" w:rsidRPr="00F232C2" w:rsidRDefault="00566B52" w:rsidP="00780A08">
            <w:pPr>
              <w:spacing w:line="240" w:lineRule="auto"/>
              <w:jc w:val="both"/>
              <w:rPr>
                <w:rFonts w:cstheme="minorHAnsi"/>
                <w:color w:val="000000"/>
                <w:lang w:val="el-GR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 xml:space="preserve">€ </w:t>
            </w:r>
            <w:r w:rsidRPr="00F232C2">
              <w:rPr>
                <w:rFonts w:cstheme="minorHAnsi"/>
                <w:color w:val="000000"/>
              </w:rPr>
              <w:t>1.</w:t>
            </w:r>
            <w:r w:rsidRPr="00F232C2">
              <w:rPr>
                <w:rFonts w:cstheme="minorHAnsi"/>
                <w:color w:val="000000"/>
                <w:lang w:val="el-GR"/>
              </w:rPr>
              <w:t>50</w:t>
            </w:r>
            <w:r w:rsidR="00CD6D46">
              <w:rPr>
                <w:rFonts w:cstheme="minorHAnsi"/>
                <w:color w:val="000000"/>
                <w:lang w:val="el-GR"/>
              </w:rPr>
              <w:t>1</w:t>
            </w:r>
            <w:r w:rsidRPr="00F232C2">
              <w:rPr>
                <w:rFonts w:cstheme="minorHAnsi"/>
                <w:color w:val="000000"/>
              </w:rPr>
              <w:t xml:space="preserve"> δισ</w:t>
            </w:r>
            <w:r w:rsidRPr="00F232C2">
              <w:rPr>
                <w:rFonts w:cstheme="minorHAnsi"/>
                <w:color w:val="000000"/>
                <w:lang w:val="el-GR"/>
              </w:rPr>
              <w:t>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3521" w14:textId="633BDC61" w:rsidR="00D06094" w:rsidRPr="00F232C2" w:rsidRDefault="00D06094" w:rsidP="00780A08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 xml:space="preserve">€ </w:t>
            </w:r>
            <w:r w:rsidRPr="00F232C2">
              <w:rPr>
                <w:rFonts w:cstheme="minorHAnsi"/>
                <w:color w:val="000000"/>
              </w:rPr>
              <w:t>1.</w:t>
            </w:r>
            <w:r w:rsidRPr="00F232C2">
              <w:rPr>
                <w:rFonts w:cstheme="minorHAnsi"/>
                <w:color w:val="000000"/>
                <w:lang w:val="el-GR"/>
              </w:rPr>
              <w:t>5</w:t>
            </w:r>
            <w:r w:rsidR="00566B52">
              <w:rPr>
                <w:rFonts w:cstheme="minorHAnsi"/>
                <w:color w:val="000000"/>
                <w:lang w:val="el-GR"/>
              </w:rPr>
              <w:t>9</w:t>
            </w:r>
            <w:r w:rsidR="00CD6D46">
              <w:rPr>
                <w:rFonts w:cstheme="minorHAnsi"/>
                <w:color w:val="000000"/>
                <w:lang w:val="el-GR"/>
              </w:rPr>
              <w:t>0</w:t>
            </w:r>
            <w:r w:rsidRPr="00F232C2">
              <w:rPr>
                <w:rFonts w:cstheme="minorHAnsi"/>
                <w:color w:val="000000"/>
              </w:rPr>
              <w:t xml:space="preserve"> δισ</w:t>
            </w:r>
            <w:r w:rsidR="005B0B37" w:rsidRPr="00F232C2">
              <w:rPr>
                <w:rFonts w:cstheme="minorHAnsi"/>
                <w:color w:val="000000"/>
                <w:lang w:val="el-GR"/>
              </w:rPr>
              <w:t>.</w:t>
            </w:r>
            <w:r w:rsidRPr="00F232C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EEA2" w14:textId="7E2F11BC" w:rsidR="005B0B37" w:rsidRPr="00F232C2" w:rsidRDefault="005B0B37" w:rsidP="00780A08">
            <w:pPr>
              <w:spacing w:line="240" w:lineRule="auto"/>
              <w:jc w:val="both"/>
              <w:rPr>
                <w:rFonts w:cstheme="minorHAnsi"/>
                <w:color w:val="000000"/>
                <w:lang w:val="el-GR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>+</w:t>
            </w:r>
            <w:r w:rsidR="00B47605">
              <w:rPr>
                <w:rFonts w:cstheme="minorHAnsi"/>
                <w:color w:val="000000"/>
                <w:lang w:val="el-GR"/>
              </w:rPr>
              <w:t>6</w:t>
            </w:r>
            <w:r w:rsidR="00CD6D46">
              <w:rPr>
                <w:rFonts w:cstheme="minorHAnsi"/>
                <w:color w:val="000000"/>
                <w:lang w:val="el-GR"/>
              </w:rPr>
              <w:t>,0</w:t>
            </w:r>
            <w:r w:rsidRPr="00F232C2">
              <w:rPr>
                <w:rFonts w:cstheme="minorHAnsi"/>
                <w:color w:val="000000"/>
                <w:lang w:val="el-GR"/>
              </w:rPr>
              <w:t>%</w:t>
            </w:r>
          </w:p>
        </w:tc>
      </w:tr>
      <w:tr w:rsidR="00B47605" w:rsidRPr="00F232C2" w14:paraId="7DFB2200" w14:textId="77777777" w:rsidTr="00780A0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3E13" w14:textId="3C513BE6" w:rsidR="00B47605" w:rsidRPr="00F232C2" w:rsidRDefault="00B47605" w:rsidP="00B47605">
            <w:pPr>
              <w:spacing w:line="240" w:lineRule="auto"/>
              <w:jc w:val="both"/>
              <w:rPr>
                <w:rFonts w:cstheme="minorHAnsi"/>
                <w:color w:val="000000"/>
                <w:lang w:val="el-GR"/>
              </w:rPr>
            </w:pPr>
            <w:r w:rsidRPr="00F232C2">
              <w:rPr>
                <w:rFonts w:cstheme="minorHAnsi"/>
                <w:color w:val="000000"/>
              </w:rPr>
              <w:t>EBITDA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1348" w14:textId="1373C09F" w:rsidR="00B47605" w:rsidRPr="00F232C2" w:rsidRDefault="00B47605" w:rsidP="00B47605">
            <w:pPr>
              <w:spacing w:line="240" w:lineRule="auto"/>
              <w:jc w:val="both"/>
              <w:rPr>
                <w:rFonts w:cstheme="minorHAnsi"/>
                <w:color w:val="000000"/>
                <w:lang w:val="el-GR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>€ 6</w:t>
            </w:r>
            <w:r>
              <w:rPr>
                <w:rFonts w:cstheme="minorHAnsi"/>
                <w:color w:val="000000"/>
                <w:lang w:val="el-GR"/>
              </w:rPr>
              <w:t>1</w:t>
            </w:r>
            <w:r w:rsidRPr="00F232C2">
              <w:rPr>
                <w:rFonts w:cstheme="minorHAnsi"/>
                <w:color w:val="000000"/>
                <w:lang w:val="el-GR"/>
              </w:rPr>
              <w:t>,</w:t>
            </w:r>
            <w:r>
              <w:rPr>
                <w:rFonts w:cstheme="minorHAnsi"/>
                <w:color w:val="000000"/>
                <w:lang w:val="el-GR"/>
              </w:rPr>
              <w:t>3</w:t>
            </w:r>
            <w:r w:rsidRPr="00F232C2">
              <w:rPr>
                <w:rFonts w:cstheme="minorHAnsi"/>
                <w:color w:val="000000"/>
              </w:rPr>
              <w:t xml:space="preserve"> εκατ.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635B" w14:textId="5AB153F9" w:rsidR="00B47605" w:rsidRPr="00F232C2" w:rsidRDefault="00B47605" w:rsidP="00B47605">
            <w:pPr>
              <w:spacing w:line="240" w:lineRule="auto"/>
              <w:jc w:val="both"/>
              <w:rPr>
                <w:rFonts w:cstheme="minorHAnsi"/>
                <w:color w:val="000000"/>
                <w:lang w:val="el-GR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 xml:space="preserve">€ </w:t>
            </w:r>
            <w:r>
              <w:rPr>
                <w:rFonts w:cstheme="minorHAnsi"/>
                <w:color w:val="000000"/>
                <w:lang w:val="el-GR"/>
              </w:rPr>
              <w:t>77</w:t>
            </w:r>
            <w:r w:rsidRPr="00F232C2">
              <w:rPr>
                <w:rFonts w:cstheme="minorHAnsi"/>
                <w:color w:val="000000"/>
                <w:lang w:val="el-GR"/>
              </w:rPr>
              <w:t>,5</w:t>
            </w:r>
            <w:r w:rsidRPr="00F232C2">
              <w:rPr>
                <w:rFonts w:cstheme="minorHAnsi"/>
                <w:color w:val="000000"/>
              </w:rPr>
              <w:t xml:space="preserve"> εκατ.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8EB9" w14:textId="6D4FE1A8" w:rsidR="00B47605" w:rsidRPr="00F232C2" w:rsidRDefault="00B47605" w:rsidP="00B47605">
            <w:pPr>
              <w:spacing w:line="240" w:lineRule="auto"/>
              <w:jc w:val="both"/>
              <w:rPr>
                <w:rFonts w:cstheme="minorHAnsi"/>
                <w:color w:val="000000"/>
                <w:lang w:val="el-GR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>+</w:t>
            </w:r>
            <w:r>
              <w:rPr>
                <w:rFonts w:cstheme="minorHAnsi"/>
                <w:color w:val="000000"/>
                <w:lang w:val="el-GR"/>
              </w:rPr>
              <w:t>26</w:t>
            </w:r>
            <w:r w:rsidRPr="00F232C2">
              <w:rPr>
                <w:rFonts w:cstheme="minorHAnsi"/>
                <w:color w:val="000000"/>
                <w:lang w:val="el-GR"/>
              </w:rPr>
              <w:t>,</w:t>
            </w:r>
            <w:r>
              <w:rPr>
                <w:rFonts w:cstheme="minorHAnsi"/>
                <w:color w:val="000000"/>
                <w:lang w:val="el-GR"/>
              </w:rPr>
              <w:t>5</w:t>
            </w:r>
            <w:r w:rsidRPr="00F232C2">
              <w:rPr>
                <w:rFonts w:cstheme="minorHAnsi"/>
                <w:color w:val="000000"/>
                <w:lang w:val="el-GR"/>
              </w:rPr>
              <w:t>%</w:t>
            </w:r>
            <w:r>
              <w:rPr>
                <w:rFonts w:cstheme="minorHAnsi"/>
                <w:color w:val="000000"/>
                <w:lang w:val="el-GR"/>
              </w:rPr>
              <w:t xml:space="preserve"> </w:t>
            </w:r>
          </w:p>
        </w:tc>
      </w:tr>
      <w:tr w:rsidR="00B47605" w:rsidRPr="00F232C2" w14:paraId="170C50FD" w14:textId="77777777" w:rsidTr="00780A0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8866" w14:textId="3364D7CF" w:rsidR="00B47605" w:rsidRPr="00F232C2" w:rsidRDefault="00B47605" w:rsidP="00B47605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 xml:space="preserve">Κέρδη προ φόρων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5253" w14:textId="09DA7A57" w:rsidR="00B47605" w:rsidRPr="00F232C2" w:rsidRDefault="00B47605" w:rsidP="00B47605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 xml:space="preserve">€ </w:t>
            </w:r>
            <w:r w:rsidRPr="00F232C2">
              <w:rPr>
                <w:rFonts w:cstheme="minorHAnsi"/>
                <w:color w:val="000000"/>
              </w:rPr>
              <w:t>2</w:t>
            </w:r>
            <w:r w:rsidRPr="00F232C2">
              <w:rPr>
                <w:rFonts w:cstheme="minorHAnsi"/>
                <w:color w:val="000000"/>
                <w:lang w:val="el-GR"/>
              </w:rPr>
              <w:t>8,</w:t>
            </w:r>
            <w:r>
              <w:rPr>
                <w:rFonts w:cstheme="minorHAnsi"/>
                <w:color w:val="000000"/>
                <w:lang w:val="el-GR"/>
              </w:rPr>
              <w:t>3</w:t>
            </w:r>
            <w:r w:rsidRPr="00F232C2">
              <w:rPr>
                <w:rFonts w:cstheme="minorHAnsi"/>
                <w:color w:val="000000"/>
              </w:rPr>
              <w:t xml:space="preserve"> εκατ.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0681" w14:textId="210E3EA6" w:rsidR="00B47605" w:rsidRPr="00F232C2" w:rsidRDefault="00B47605" w:rsidP="00B47605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 xml:space="preserve">€ </w:t>
            </w:r>
            <w:r>
              <w:rPr>
                <w:rFonts w:cstheme="minorHAnsi"/>
                <w:color w:val="000000"/>
                <w:lang w:val="el-GR"/>
              </w:rPr>
              <w:t>31,0</w:t>
            </w:r>
            <w:r w:rsidRPr="00F232C2">
              <w:rPr>
                <w:rFonts w:cstheme="minorHAnsi"/>
                <w:color w:val="000000"/>
              </w:rPr>
              <w:t xml:space="preserve"> εκατ.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603A" w14:textId="7599329B" w:rsidR="00B47605" w:rsidRPr="00F232C2" w:rsidRDefault="00B47605" w:rsidP="00B47605">
            <w:pPr>
              <w:spacing w:line="240" w:lineRule="auto"/>
              <w:jc w:val="both"/>
              <w:rPr>
                <w:rFonts w:cstheme="minorHAnsi"/>
                <w:color w:val="000000"/>
                <w:lang w:val="el-GR"/>
              </w:rPr>
            </w:pPr>
            <w:r w:rsidRPr="00F232C2">
              <w:rPr>
                <w:rFonts w:cstheme="minorHAnsi"/>
                <w:color w:val="000000"/>
                <w:lang w:val="el-GR"/>
              </w:rPr>
              <w:t>+</w:t>
            </w:r>
            <w:r w:rsidR="008C4A9C">
              <w:rPr>
                <w:rFonts w:cstheme="minorHAnsi"/>
                <w:color w:val="000000"/>
                <w:lang w:val="el-GR"/>
              </w:rPr>
              <w:t>9,6%</w:t>
            </w:r>
          </w:p>
        </w:tc>
      </w:tr>
      <w:bookmarkEnd w:id="0"/>
    </w:tbl>
    <w:p w14:paraId="4885BEC7" w14:textId="77777777" w:rsidR="008760B3" w:rsidRPr="00F232C2" w:rsidRDefault="008760B3">
      <w:pPr>
        <w:rPr>
          <w:rFonts w:cstheme="minorHAnsi"/>
          <w:lang w:val="el-GR"/>
        </w:rPr>
      </w:pPr>
    </w:p>
    <w:p w14:paraId="7798C224" w14:textId="41274060" w:rsidR="008C4A9C" w:rsidRPr="00F232C2" w:rsidRDefault="008C4A9C" w:rsidP="008C4A9C">
      <w:pPr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>Παρά τ</w:t>
      </w:r>
      <w:r>
        <w:rPr>
          <w:rFonts w:cstheme="minorHAnsi"/>
          <w:lang w:val="el-GR"/>
        </w:rPr>
        <w:t>ις</w:t>
      </w:r>
      <w:r w:rsidRPr="00F232C2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συνεχιζόμενες υψηλές πληθωριστικές πιέσεις</w:t>
      </w:r>
      <w:r w:rsidR="00A96C01">
        <w:rPr>
          <w:rFonts w:cstheme="minorHAnsi"/>
          <w:lang w:val="el-GR"/>
        </w:rPr>
        <w:t xml:space="preserve"> που επηρεάζουν τα νοικοκυριά</w:t>
      </w:r>
      <w:r>
        <w:rPr>
          <w:rFonts w:cstheme="minorHAnsi"/>
          <w:lang w:val="el-GR"/>
        </w:rPr>
        <w:t xml:space="preserve">, </w:t>
      </w:r>
      <w:r w:rsidR="00E849D3">
        <w:rPr>
          <w:rFonts w:cstheme="minorHAnsi"/>
          <w:lang w:val="el-GR"/>
        </w:rPr>
        <w:t xml:space="preserve">τις διαρκείς </w:t>
      </w:r>
      <w:r w:rsidR="00CD6D46">
        <w:rPr>
          <w:rFonts w:cstheme="minorHAnsi"/>
          <w:lang w:val="el-GR"/>
        </w:rPr>
        <w:t xml:space="preserve">νομοθετικές </w:t>
      </w:r>
      <w:r w:rsidR="00E849D3">
        <w:rPr>
          <w:rFonts w:cstheme="minorHAnsi"/>
          <w:lang w:val="el-GR"/>
        </w:rPr>
        <w:t>παρεμβάσεις στην εμπορική πολιτική, την κλιματική κρίση και τις γεωπολιτικές αστάθειες σ</w:t>
      </w:r>
      <w:r w:rsidR="009577BE">
        <w:rPr>
          <w:rFonts w:cstheme="minorHAnsi"/>
          <w:lang w:val="el-GR"/>
        </w:rPr>
        <w:t>την</w:t>
      </w:r>
      <w:r w:rsidR="00E849D3">
        <w:rPr>
          <w:rFonts w:cstheme="minorHAnsi"/>
          <w:lang w:val="el-GR"/>
        </w:rPr>
        <w:t xml:space="preserve"> Ευρώπη που είχαν </w:t>
      </w:r>
      <w:r w:rsidR="00E849D3" w:rsidRPr="00E849D3">
        <w:rPr>
          <w:rFonts w:cstheme="minorHAnsi"/>
          <w:lang w:val="el-GR"/>
        </w:rPr>
        <w:t>επίπτωση στις πωλήσεις και στη διαθεσιμότητα των προϊόντων</w:t>
      </w:r>
      <w:r w:rsidR="00E849D3">
        <w:rPr>
          <w:rFonts w:cstheme="minorHAnsi"/>
          <w:lang w:val="el-GR"/>
        </w:rPr>
        <w:t xml:space="preserve">, </w:t>
      </w:r>
      <w:r w:rsidRPr="00F232C2">
        <w:rPr>
          <w:rFonts w:cstheme="minorHAnsi"/>
          <w:lang w:val="el-GR"/>
        </w:rPr>
        <w:t xml:space="preserve">η </w:t>
      </w:r>
      <w:r w:rsidRPr="00F232C2">
        <w:rPr>
          <w:rFonts w:cstheme="minorHAnsi"/>
        </w:rPr>
        <w:t>METRO</w:t>
      </w:r>
      <w:r w:rsidRPr="00F232C2">
        <w:rPr>
          <w:rFonts w:cstheme="minorHAnsi"/>
          <w:lang w:val="el-GR"/>
        </w:rPr>
        <w:t xml:space="preserve"> αποτιμά θετικά άλλη μία χρονιά. Σε μία γενικότερη συνθήκη πίεσης των περιθωρίων κέρδους σε όλο τον κλάδο, η εταιρεία πέτυχε </w:t>
      </w:r>
      <w:r w:rsidR="00A96C01">
        <w:rPr>
          <w:rFonts w:cstheme="minorHAnsi"/>
          <w:lang w:val="el-GR"/>
        </w:rPr>
        <w:t>ικανοποιητική</w:t>
      </w:r>
      <w:r w:rsidRPr="00F232C2">
        <w:rPr>
          <w:rFonts w:cstheme="minorHAnsi"/>
          <w:lang w:val="el-GR"/>
        </w:rPr>
        <w:t xml:space="preserve"> κερδοφορία σε σχέση με το 202</w:t>
      </w:r>
      <w:r w:rsidR="00A96C01">
        <w:rPr>
          <w:rFonts w:cstheme="minorHAnsi"/>
          <w:lang w:val="el-GR"/>
        </w:rPr>
        <w:t>2</w:t>
      </w:r>
      <w:r w:rsidRPr="00F232C2">
        <w:rPr>
          <w:rFonts w:cstheme="minorHAnsi"/>
          <w:lang w:val="el-GR"/>
        </w:rPr>
        <w:t xml:space="preserve">, γεγονός που απορρέει από τον στρατηγικό σχεδιασμό και τις επενδυτικές </w:t>
      </w:r>
      <w:r w:rsidR="002C718A">
        <w:rPr>
          <w:rFonts w:cstheme="minorHAnsi"/>
          <w:lang w:val="el-GR"/>
        </w:rPr>
        <w:t xml:space="preserve">της </w:t>
      </w:r>
      <w:r w:rsidRPr="00F232C2">
        <w:rPr>
          <w:rFonts w:cstheme="minorHAnsi"/>
          <w:lang w:val="el-GR"/>
        </w:rPr>
        <w:t xml:space="preserve">κινήσεις </w:t>
      </w:r>
      <w:r w:rsidR="002C718A">
        <w:rPr>
          <w:rFonts w:cstheme="minorHAnsi"/>
          <w:lang w:val="el-GR"/>
        </w:rPr>
        <w:t>στην ανάπτυξη του δικτύου, στην εξοικονόμηση ενέργειας και στην αξιοποίηση της τεχνολογίας.</w:t>
      </w:r>
    </w:p>
    <w:p w14:paraId="27274C88" w14:textId="747AB389" w:rsidR="00CD6D46" w:rsidRPr="00CD6D46" w:rsidRDefault="0000561D" w:rsidP="003430CE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Η </w:t>
      </w:r>
      <w:r>
        <w:rPr>
          <w:rFonts w:cstheme="minorHAnsi"/>
        </w:rPr>
        <w:t>METRO</w:t>
      </w:r>
      <w:r w:rsidRPr="00DC1C73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είναι μία εταιρεία με σημαντικό κοινωνικό-οικονομικό αποτύπωμα στη χώρα. </w:t>
      </w:r>
      <w:r w:rsidR="00DC1C73">
        <w:rPr>
          <w:rFonts w:cstheme="minorHAnsi"/>
          <w:lang w:val="el-GR"/>
        </w:rPr>
        <w:t xml:space="preserve">Απασχολεί πάνω από 11.000 εργαζόμενους, γεγονός που την καθιστά </w:t>
      </w:r>
      <w:r>
        <w:rPr>
          <w:rFonts w:cstheme="minorHAnsi"/>
          <w:lang w:val="el-GR"/>
        </w:rPr>
        <w:t>ένα</w:t>
      </w:r>
      <w:r w:rsidR="00DC1C73">
        <w:rPr>
          <w:rFonts w:cstheme="minorHAnsi"/>
          <w:lang w:val="el-GR"/>
        </w:rPr>
        <w:t>ν</w:t>
      </w:r>
      <w:r>
        <w:rPr>
          <w:rFonts w:cstheme="minorHAnsi"/>
          <w:lang w:val="el-GR"/>
        </w:rPr>
        <w:t xml:space="preserve"> από τους μεγαλύτερους εργοδότες</w:t>
      </w:r>
      <w:r w:rsidR="00DC1C73">
        <w:rPr>
          <w:rFonts w:cstheme="minorHAnsi"/>
          <w:lang w:val="el-GR"/>
        </w:rPr>
        <w:t xml:space="preserve"> και το ύψος των αμοιβών και παροχών για το 2023 ξεπερνάει τα €208 εκατ., ενώ για το 2024, το ποσό αυτό αναμένεται να αυξηθεί κατά </w:t>
      </w:r>
      <w:r w:rsidR="009577BE">
        <w:rPr>
          <w:rFonts w:cstheme="minorHAnsi"/>
          <w:lang w:val="el-GR"/>
        </w:rPr>
        <w:t>€17 εκ</w:t>
      </w:r>
      <w:r w:rsidR="00FE6682">
        <w:rPr>
          <w:rFonts w:cstheme="minorHAnsi"/>
          <w:lang w:val="el-GR"/>
        </w:rPr>
        <w:t>α</w:t>
      </w:r>
      <w:r w:rsidR="009577BE">
        <w:rPr>
          <w:rFonts w:cstheme="minorHAnsi"/>
          <w:lang w:val="el-GR"/>
        </w:rPr>
        <w:t>τ</w:t>
      </w:r>
      <w:r w:rsidR="00CD6D46">
        <w:rPr>
          <w:rFonts w:cstheme="minorHAnsi"/>
          <w:lang w:val="el-GR"/>
        </w:rPr>
        <w:t xml:space="preserve">. Παράλληλα, η συμβολή της </w:t>
      </w:r>
      <w:r w:rsidR="00CD6D46">
        <w:rPr>
          <w:rFonts w:cstheme="minorHAnsi"/>
        </w:rPr>
        <w:t>METRO</w:t>
      </w:r>
      <w:r w:rsidR="00CD6D46" w:rsidRPr="00F35068">
        <w:rPr>
          <w:rFonts w:cstheme="minorHAnsi"/>
          <w:lang w:val="el-GR"/>
        </w:rPr>
        <w:t xml:space="preserve"> </w:t>
      </w:r>
      <w:r w:rsidR="00CD6D46">
        <w:rPr>
          <w:rFonts w:cstheme="minorHAnsi"/>
          <w:lang w:val="el-GR"/>
        </w:rPr>
        <w:t xml:space="preserve">στην εθνική οικονομία μέσω </w:t>
      </w:r>
      <w:r w:rsidR="007A2152">
        <w:rPr>
          <w:rFonts w:cstheme="minorHAnsi"/>
          <w:lang w:val="el-GR"/>
        </w:rPr>
        <w:t xml:space="preserve">άμεσων και έμμεσων </w:t>
      </w:r>
      <w:r w:rsidR="00F35068">
        <w:rPr>
          <w:rFonts w:cstheme="minorHAnsi"/>
          <w:lang w:val="el-GR"/>
        </w:rPr>
        <w:t>φόρων αντιστοιχεί σε €103,5 εκατ.</w:t>
      </w:r>
      <w:r w:rsidR="00C02B75">
        <w:rPr>
          <w:rFonts w:cstheme="minorHAnsi"/>
          <w:lang w:val="el-GR"/>
        </w:rPr>
        <w:t>, το 2023.</w:t>
      </w:r>
    </w:p>
    <w:p w14:paraId="4C1E15CF" w14:textId="3DFFDFB5" w:rsidR="008760B3" w:rsidRPr="00BC76BC" w:rsidRDefault="009577BE" w:rsidP="003430CE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Στ</w:t>
      </w:r>
      <w:r w:rsidR="008760B3" w:rsidRPr="00F232C2">
        <w:rPr>
          <w:rFonts w:cstheme="minorHAnsi"/>
          <w:lang w:val="el-GR"/>
        </w:rPr>
        <w:t xml:space="preserve">α </w:t>
      </w:r>
      <w:r w:rsidR="008760B3" w:rsidRPr="00F232C2">
        <w:rPr>
          <w:rFonts w:cstheme="minorHAnsi"/>
        </w:rPr>
        <w:t>My</w:t>
      </w:r>
      <w:r w:rsidR="008760B3" w:rsidRPr="00F232C2">
        <w:rPr>
          <w:rFonts w:cstheme="minorHAnsi"/>
          <w:lang w:val="el-GR"/>
        </w:rPr>
        <w:t xml:space="preserve"> </w:t>
      </w:r>
      <w:r w:rsidR="008760B3" w:rsidRPr="00F232C2">
        <w:rPr>
          <w:rFonts w:cstheme="minorHAnsi"/>
        </w:rPr>
        <w:t>market</w:t>
      </w:r>
      <w:r w:rsidR="008760B3" w:rsidRPr="00F232C2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οι πωλήσεις αυξήθηκαν</w:t>
      </w:r>
      <w:r w:rsidR="008760B3" w:rsidRPr="00F232C2">
        <w:rPr>
          <w:rFonts w:cstheme="minorHAnsi"/>
          <w:lang w:val="el-GR"/>
        </w:rPr>
        <w:t>, επηρεασμέν</w:t>
      </w:r>
      <w:r>
        <w:rPr>
          <w:rFonts w:cstheme="minorHAnsi"/>
          <w:lang w:val="el-GR"/>
        </w:rPr>
        <w:t>ες</w:t>
      </w:r>
      <w:r w:rsidR="008760B3" w:rsidRPr="00F232C2">
        <w:rPr>
          <w:rFonts w:cstheme="minorHAnsi"/>
          <w:lang w:val="el-GR"/>
        </w:rPr>
        <w:t xml:space="preserve"> από τις πληθωριστικές πιέσεις με </w:t>
      </w:r>
      <w:r w:rsidR="00462A90">
        <w:rPr>
          <w:rFonts w:cstheme="minorHAnsi"/>
          <w:lang w:val="el-GR"/>
        </w:rPr>
        <w:t xml:space="preserve">μικρή </w:t>
      </w:r>
      <w:r w:rsidR="008760B3" w:rsidRPr="00F232C2">
        <w:rPr>
          <w:rFonts w:cstheme="minorHAnsi"/>
          <w:lang w:val="el-GR"/>
        </w:rPr>
        <w:t xml:space="preserve">μείωση πωλήσεων σε όγκο, ακολουθώντας την εικόνα του κλάδου των σούπερ μάρκετ. Στον </w:t>
      </w:r>
      <w:r w:rsidR="008760B3" w:rsidRPr="00F232C2">
        <w:rPr>
          <w:rFonts w:cstheme="minorHAnsi"/>
          <w:lang w:val="el-GR"/>
        </w:rPr>
        <w:lastRenderedPageBreak/>
        <w:t xml:space="preserve">τομέα της χονδρικής, τα </w:t>
      </w:r>
      <w:r w:rsidR="008760B3" w:rsidRPr="00F232C2">
        <w:rPr>
          <w:rFonts w:cstheme="minorHAnsi"/>
        </w:rPr>
        <w:t>METRO</w:t>
      </w:r>
      <w:r w:rsidR="008760B3" w:rsidRPr="00F232C2">
        <w:rPr>
          <w:rFonts w:cstheme="minorHAnsi"/>
          <w:lang w:val="el-GR"/>
        </w:rPr>
        <w:t xml:space="preserve"> </w:t>
      </w:r>
      <w:r w:rsidR="008760B3" w:rsidRPr="00F232C2">
        <w:rPr>
          <w:rFonts w:cstheme="minorHAnsi"/>
        </w:rPr>
        <w:t>Cash</w:t>
      </w:r>
      <w:r w:rsidR="008760B3" w:rsidRPr="00F232C2">
        <w:rPr>
          <w:rFonts w:cstheme="minorHAnsi"/>
          <w:lang w:val="el-GR"/>
        </w:rPr>
        <w:t xml:space="preserve"> &amp; </w:t>
      </w:r>
      <w:r w:rsidR="008760B3" w:rsidRPr="00F232C2">
        <w:rPr>
          <w:rFonts w:cstheme="minorHAnsi"/>
        </w:rPr>
        <w:t>Carry</w:t>
      </w:r>
      <w:r w:rsidR="008760B3" w:rsidRPr="00F232C2">
        <w:rPr>
          <w:rFonts w:cstheme="minorHAnsi"/>
          <w:lang w:val="el-GR"/>
        </w:rPr>
        <w:t xml:space="preserve"> παρουσίασαν αύξηση των πωλήσεων λόγω της ανόδου του τουρισμού</w:t>
      </w:r>
      <w:r w:rsidR="00235492">
        <w:rPr>
          <w:rFonts w:cstheme="minorHAnsi"/>
          <w:lang w:val="el-GR"/>
        </w:rPr>
        <w:t>,</w:t>
      </w:r>
      <w:r w:rsidR="008760B3" w:rsidRPr="00F232C2">
        <w:rPr>
          <w:rFonts w:cstheme="minorHAnsi"/>
          <w:lang w:val="el-GR"/>
        </w:rPr>
        <w:t xml:space="preserve"> της </w:t>
      </w:r>
      <w:r w:rsidR="0041093F">
        <w:rPr>
          <w:rFonts w:cstheme="minorHAnsi"/>
          <w:lang w:val="el-GR"/>
        </w:rPr>
        <w:t>αυξημένης</w:t>
      </w:r>
      <w:r w:rsidR="0041093F" w:rsidRPr="00F232C2">
        <w:rPr>
          <w:rFonts w:cstheme="minorHAnsi"/>
          <w:lang w:val="el-GR"/>
        </w:rPr>
        <w:t xml:space="preserve"> </w:t>
      </w:r>
      <w:r w:rsidR="008760B3" w:rsidRPr="00F232C2">
        <w:rPr>
          <w:rFonts w:cstheme="minorHAnsi"/>
          <w:lang w:val="el-GR"/>
        </w:rPr>
        <w:t>διείσδυσης της αλυσίδας στον κλάδο της Ho.Re.Ca</w:t>
      </w:r>
      <w:r w:rsidRPr="009577B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και του πληθωρισμού</w:t>
      </w:r>
      <w:r w:rsidR="008760B3" w:rsidRPr="00F232C2">
        <w:rPr>
          <w:rFonts w:cstheme="minorHAnsi"/>
          <w:lang w:val="el-GR"/>
        </w:rPr>
        <w:t>.</w:t>
      </w:r>
    </w:p>
    <w:p w14:paraId="41CC5ABC" w14:textId="77777777" w:rsidR="008760B3" w:rsidRPr="00F232C2" w:rsidRDefault="008760B3" w:rsidP="003430CE">
      <w:pPr>
        <w:spacing w:line="240" w:lineRule="auto"/>
        <w:jc w:val="both"/>
        <w:rPr>
          <w:rFonts w:cstheme="minorHAnsi"/>
          <w:b/>
          <w:bCs/>
          <w:lang w:val="el-GR"/>
        </w:rPr>
      </w:pPr>
    </w:p>
    <w:p w14:paraId="2AAC73A1" w14:textId="7887A747" w:rsidR="00EB4D92" w:rsidRPr="00127720" w:rsidRDefault="00EB4D92" w:rsidP="003430CE">
      <w:pPr>
        <w:spacing w:line="240" w:lineRule="auto"/>
        <w:jc w:val="both"/>
        <w:rPr>
          <w:rFonts w:cstheme="minorHAnsi"/>
          <w:b/>
          <w:bCs/>
        </w:rPr>
      </w:pPr>
      <w:r w:rsidRPr="00F232C2">
        <w:rPr>
          <w:rFonts w:cstheme="minorHAnsi"/>
          <w:b/>
          <w:bCs/>
          <w:lang w:val="el-GR"/>
        </w:rPr>
        <w:t>Τα</w:t>
      </w:r>
      <w:r w:rsidRPr="003B3C10">
        <w:rPr>
          <w:rFonts w:cstheme="minorHAnsi"/>
          <w:b/>
          <w:bCs/>
        </w:rPr>
        <w:t xml:space="preserve"> </w:t>
      </w:r>
      <w:r w:rsidRPr="00F232C2">
        <w:rPr>
          <w:rFonts w:cstheme="minorHAnsi"/>
          <w:b/>
          <w:bCs/>
        </w:rPr>
        <w:t>My</w:t>
      </w:r>
      <w:r w:rsidRPr="003B3C10">
        <w:rPr>
          <w:rFonts w:cstheme="minorHAnsi"/>
          <w:b/>
          <w:bCs/>
        </w:rPr>
        <w:t xml:space="preserve"> </w:t>
      </w:r>
      <w:r w:rsidRPr="00F232C2">
        <w:rPr>
          <w:rFonts w:cstheme="minorHAnsi"/>
          <w:b/>
          <w:bCs/>
        </w:rPr>
        <w:t>market</w:t>
      </w:r>
      <w:r w:rsidR="003B3C10" w:rsidRPr="003B3C10">
        <w:rPr>
          <w:rFonts w:cstheme="minorHAnsi"/>
          <w:b/>
          <w:bCs/>
        </w:rPr>
        <w:t xml:space="preserve"> </w:t>
      </w:r>
      <w:r w:rsidR="003B3C10">
        <w:rPr>
          <w:rFonts w:cstheme="minorHAnsi"/>
          <w:b/>
          <w:bCs/>
          <w:lang w:val="el-GR"/>
        </w:rPr>
        <w:t>και</w:t>
      </w:r>
      <w:r w:rsidR="003B3C10" w:rsidRPr="003B3C10">
        <w:rPr>
          <w:rFonts w:cstheme="minorHAnsi"/>
          <w:b/>
          <w:bCs/>
        </w:rPr>
        <w:t xml:space="preserve"> </w:t>
      </w:r>
      <w:r w:rsidR="003B3C10">
        <w:rPr>
          <w:rFonts w:cstheme="minorHAnsi"/>
          <w:b/>
          <w:bCs/>
          <w:lang w:val="el-GR"/>
        </w:rPr>
        <w:t>τα</w:t>
      </w:r>
      <w:r w:rsidR="003B3C10" w:rsidRPr="003B3C10">
        <w:rPr>
          <w:rFonts w:cstheme="minorHAnsi"/>
          <w:b/>
          <w:bCs/>
        </w:rPr>
        <w:t xml:space="preserve"> </w:t>
      </w:r>
      <w:r w:rsidR="003B3C10">
        <w:rPr>
          <w:rFonts w:cstheme="minorHAnsi"/>
          <w:b/>
          <w:bCs/>
        </w:rPr>
        <w:t>My market Local</w:t>
      </w:r>
    </w:p>
    <w:p w14:paraId="7672598A" w14:textId="2BE994DE" w:rsidR="00D06094" w:rsidRDefault="00751B7B" w:rsidP="003430CE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Η αλυσίδα επενδύει στην οργανική της ανάπτυξη και γ</w:t>
      </w:r>
      <w:r w:rsidR="008269AD" w:rsidRPr="00F232C2">
        <w:rPr>
          <w:rFonts w:cstheme="minorHAnsi"/>
          <w:lang w:val="el-GR"/>
        </w:rPr>
        <w:t>ια το 202</w:t>
      </w:r>
      <w:r w:rsidR="00F35068">
        <w:rPr>
          <w:rFonts w:cstheme="minorHAnsi"/>
          <w:lang w:val="el-GR"/>
        </w:rPr>
        <w:t>4</w:t>
      </w:r>
      <w:r w:rsidR="008269AD" w:rsidRPr="00F232C2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έχει </w:t>
      </w:r>
      <w:r w:rsidR="00F35068">
        <w:rPr>
          <w:rFonts w:cstheme="minorHAnsi"/>
          <w:lang w:val="el-GR"/>
        </w:rPr>
        <w:t>σχεδιάσει</w:t>
      </w:r>
      <w:r>
        <w:rPr>
          <w:rFonts w:cstheme="minorHAnsi"/>
          <w:lang w:val="el-GR"/>
        </w:rPr>
        <w:t xml:space="preserve"> και υλοποιεί ένα δυναμικό πλάνο ανακαινίσεων σε </w:t>
      </w:r>
      <w:r w:rsidR="00385C22" w:rsidRPr="00385C22">
        <w:rPr>
          <w:rFonts w:cstheme="minorHAnsi"/>
          <w:lang w:val="el-GR"/>
        </w:rPr>
        <w:t>9</w:t>
      </w:r>
      <w:r>
        <w:rPr>
          <w:rFonts w:cstheme="minorHAnsi"/>
          <w:lang w:val="el-GR"/>
        </w:rPr>
        <w:t xml:space="preserve"> καταστήματα της Αττικής και της περιφέρειας, ενώ παράλληλα έχει συνάψει συμφωνίες και έχει αποκτήσει έναν μεγάλο αριθμό οικοπέδων και ακινήτων στα οποία θα δημιουργηθούν νέα καταστήματα. </w:t>
      </w:r>
      <w:r w:rsidR="00745D77" w:rsidRPr="00F232C2">
        <w:rPr>
          <w:rFonts w:cstheme="minorHAnsi"/>
          <w:lang w:val="el-GR"/>
        </w:rPr>
        <w:t>Η αλυσίδα σήμερα αριθμεί 2</w:t>
      </w:r>
      <w:r w:rsidR="00745D77">
        <w:rPr>
          <w:rFonts w:cstheme="minorHAnsi"/>
          <w:lang w:val="el-GR"/>
        </w:rPr>
        <w:t>49</w:t>
      </w:r>
      <w:r w:rsidR="00745D77" w:rsidRPr="00F232C2">
        <w:rPr>
          <w:rFonts w:cstheme="minorHAnsi"/>
          <w:lang w:val="el-GR"/>
        </w:rPr>
        <w:t xml:space="preserve"> καταστήματα</w:t>
      </w:r>
      <w:r w:rsidR="00745D77">
        <w:rPr>
          <w:rFonts w:cstheme="minorHAnsi"/>
          <w:lang w:val="el-GR"/>
        </w:rPr>
        <w:t xml:space="preserve">, εκ των οποίων τα 22 είναι </w:t>
      </w:r>
      <w:r w:rsidR="00BC76BC">
        <w:rPr>
          <w:rFonts w:cstheme="minorHAnsi"/>
        </w:rPr>
        <w:t>My</w:t>
      </w:r>
      <w:r w:rsidR="00BC76BC" w:rsidRPr="00BC76BC">
        <w:rPr>
          <w:rFonts w:cstheme="minorHAnsi"/>
          <w:lang w:val="el-GR"/>
        </w:rPr>
        <w:t xml:space="preserve"> </w:t>
      </w:r>
      <w:r w:rsidR="00BC76BC">
        <w:rPr>
          <w:rFonts w:cstheme="minorHAnsi"/>
        </w:rPr>
        <w:t>market</w:t>
      </w:r>
      <w:r w:rsidR="00BC76BC" w:rsidRPr="00BC76BC">
        <w:rPr>
          <w:rFonts w:cstheme="minorHAnsi"/>
          <w:lang w:val="el-GR"/>
        </w:rPr>
        <w:t xml:space="preserve"> </w:t>
      </w:r>
      <w:r w:rsidR="00745D77">
        <w:rPr>
          <w:rFonts w:cstheme="minorHAnsi"/>
        </w:rPr>
        <w:t>Local</w:t>
      </w:r>
      <w:r w:rsidR="00745D77" w:rsidRPr="00F232C2">
        <w:rPr>
          <w:rFonts w:cstheme="minorHAnsi"/>
          <w:lang w:val="el-GR"/>
        </w:rPr>
        <w:t>.</w:t>
      </w:r>
    </w:p>
    <w:p w14:paraId="4F6AA459" w14:textId="241549AE" w:rsidR="00745D77" w:rsidRPr="00745D77" w:rsidRDefault="00745D77" w:rsidP="003430CE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Τα</w:t>
      </w:r>
      <w:r w:rsidRPr="00745D77">
        <w:rPr>
          <w:rFonts w:cstheme="minorHAnsi"/>
          <w:lang w:val="el-GR"/>
        </w:rPr>
        <w:t xml:space="preserve"> </w:t>
      </w:r>
      <w:r>
        <w:rPr>
          <w:rFonts w:cstheme="minorHAnsi"/>
        </w:rPr>
        <w:t>My</w:t>
      </w:r>
      <w:r w:rsidRPr="00745D77">
        <w:rPr>
          <w:rFonts w:cstheme="minorHAnsi"/>
          <w:lang w:val="el-GR"/>
        </w:rPr>
        <w:t xml:space="preserve"> </w:t>
      </w:r>
      <w:r>
        <w:rPr>
          <w:rFonts w:cstheme="minorHAnsi"/>
        </w:rPr>
        <w:t>market</w:t>
      </w:r>
      <w:r w:rsidRPr="00745D77">
        <w:rPr>
          <w:rFonts w:cstheme="minorHAnsi"/>
          <w:lang w:val="el-GR"/>
        </w:rPr>
        <w:t xml:space="preserve"> </w:t>
      </w:r>
      <w:r>
        <w:rPr>
          <w:rFonts w:cstheme="minorHAnsi"/>
        </w:rPr>
        <w:t>Local</w:t>
      </w:r>
      <w:r w:rsidRPr="00745D77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κερδίζουν</w:t>
      </w:r>
      <w:r w:rsidRPr="00745D77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σταθερά το ενδιαφέρον νέων επενδυτών και παρουσιάζουν ικανοποιητική ανάπτυξη. Πρόσφατα άνοιξαν νέα </w:t>
      </w:r>
      <w:r>
        <w:rPr>
          <w:rFonts w:cstheme="minorHAnsi"/>
        </w:rPr>
        <w:t>My</w:t>
      </w:r>
      <w:r w:rsidRPr="00745D77">
        <w:rPr>
          <w:rFonts w:cstheme="minorHAnsi"/>
          <w:lang w:val="el-GR"/>
        </w:rPr>
        <w:t xml:space="preserve"> </w:t>
      </w:r>
      <w:r>
        <w:rPr>
          <w:rFonts w:cstheme="minorHAnsi"/>
        </w:rPr>
        <w:t>market</w:t>
      </w:r>
      <w:r>
        <w:rPr>
          <w:rFonts w:cstheme="minorHAnsi"/>
          <w:lang w:val="el-GR"/>
        </w:rPr>
        <w:t xml:space="preserve"> </w:t>
      </w:r>
      <w:r>
        <w:rPr>
          <w:rFonts w:cstheme="minorHAnsi"/>
        </w:rPr>
        <w:t>Local</w:t>
      </w:r>
      <w:r>
        <w:rPr>
          <w:rFonts w:cstheme="minorHAnsi"/>
          <w:lang w:val="el-GR"/>
        </w:rPr>
        <w:t xml:space="preserve"> στη Θεσσαλονίκη και συνολικά το 2024 εκτιμάται ότι θα ανοίξουν 25 νέα καταστήματα. </w:t>
      </w:r>
    </w:p>
    <w:p w14:paraId="69F9AB83" w14:textId="3E2B2DDA" w:rsidR="00F67C51" w:rsidRDefault="0051001D" w:rsidP="0041093F">
      <w:pPr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 xml:space="preserve">Το </w:t>
      </w:r>
      <w:hyperlink r:id="rId7" w:history="1">
        <w:r w:rsidR="00F67C51" w:rsidRPr="00F232C2">
          <w:rPr>
            <w:rStyle w:val="-"/>
            <w:rFonts w:cstheme="minorHAnsi"/>
          </w:rPr>
          <w:t>eshop</w:t>
        </w:r>
        <w:r w:rsidR="00F67C51" w:rsidRPr="00F232C2">
          <w:rPr>
            <w:rStyle w:val="-"/>
            <w:rFonts w:cstheme="minorHAnsi"/>
            <w:lang w:val="el-GR"/>
          </w:rPr>
          <w:t>.</w:t>
        </w:r>
        <w:r w:rsidR="00F67C51" w:rsidRPr="00F232C2">
          <w:rPr>
            <w:rStyle w:val="-"/>
            <w:rFonts w:cstheme="minorHAnsi"/>
          </w:rPr>
          <w:t>mymarket</w:t>
        </w:r>
        <w:r w:rsidR="00F67C51" w:rsidRPr="00F232C2">
          <w:rPr>
            <w:rStyle w:val="-"/>
            <w:rFonts w:cstheme="minorHAnsi"/>
            <w:lang w:val="el-GR"/>
          </w:rPr>
          <w:t>.</w:t>
        </w:r>
        <w:r w:rsidR="00F67C51" w:rsidRPr="00F232C2">
          <w:rPr>
            <w:rStyle w:val="-"/>
            <w:rFonts w:cstheme="minorHAnsi"/>
          </w:rPr>
          <w:t>gr</w:t>
        </w:r>
      </w:hyperlink>
      <w:r w:rsidR="00F67C51" w:rsidRPr="00F232C2">
        <w:rPr>
          <w:rFonts w:cstheme="minorHAnsi"/>
          <w:lang w:val="el-GR"/>
        </w:rPr>
        <w:t xml:space="preserve"> </w:t>
      </w:r>
      <w:r w:rsidR="002C718A">
        <w:rPr>
          <w:rFonts w:cstheme="minorHAnsi"/>
          <w:lang w:val="el-GR"/>
        </w:rPr>
        <w:t xml:space="preserve">παρουσιάζει 62% αύξηση στις επισκέψεις χρηστών. Η </w:t>
      </w:r>
      <w:r w:rsidR="003B3C10">
        <w:rPr>
          <w:rFonts w:cstheme="minorHAnsi"/>
        </w:rPr>
        <w:t>omnichannel</w:t>
      </w:r>
      <w:r w:rsidR="003B3C10" w:rsidRPr="003B3C10">
        <w:rPr>
          <w:rFonts w:cstheme="minorHAnsi"/>
          <w:lang w:val="el-GR"/>
        </w:rPr>
        <w:t xml:space="preserve"> </w:t>
      </w:r>
      <w:r w:rsidR="003B3C10">
        <w:rPr>
          <w:rFonts w:cstheme="minorHAnsi"/>
          <w:lang w:val="el-GR"/>
        </w:rPr>
        <w:t xml:space="preserve">εμπειρία, για τον πελάτη, εξασφαλίζεται από τη διάθεση του πλήρους κωδικολογίου, συμπεριλαμβανομένων και των ζυγιζόμενων προϊόντων, </w:t>
      </w:r>
      <w:r w:rsidRPr="00F232C2">
        <w:rPr>
          <w:rFonts w:cstheme="minorHAnsi"/>
          <w:lang w:val="el-GR"/>
        </w:rPr>
        <w:t>τη συνεργασία με τις επιγραμμικές πλατφόρμες, το</w:t>
      </w:r>
      <w:r w:rsidR="00BF2566" w:rsidRPr="00F232C2">
        <w:rPr>
          <w:rFonts w:cstheme="minorHAnsi"/>
          <w:lang w:val="el-GR"/>
        </w:rPr>
        <w:t xml:space="preserve"> δικό του </w:t>
      </w:r>
      <w:r w:rsidRPr="00F232C2">
        <w:rPr>
          <w:rFonts w:cstheme="minorHAnsi"/>
        </w:rPr>
        <w:t>quick</w:t>
      </w:r>
      <w:r w:rsidRPr="00F232C2">
        <w:rPr>
          <w:rFonts w:cstheme="minorHAnsi"/>
          <w:lang w:val="el-GR"/>
        </w:rPr>
        <w:t xml:space="preserve"> </w:t>
      </w:r>
      <w:r w:rsidRPr="00F232C2">
        <w:rPr>
          <w:rFonts w:cstheme="minorHAnsi"/>
        </w:rPr>
        <w:t>delivery</w:t>
      </w:r>
      <w:r w:rsidR="008048D5" w:rsidRPr="00F232C2">
        <w:rPr>
          <w:rFonts w:cstheme="minorHAnsi"/>
          <w:lang w:val="el-GR"/>
        </w:rPr>
        <w:t xml:space="preserve"> </w:t>
      </w:r>
      <w:r w:rsidR="00BF2566" w:rsidRPr="00F232C2">
        <w:rPr>
          <w:rFonts w:cstheme="minorHAnsi"/>
          <w:lang w:val="el-GR"/>
        </w:rPr>
        <w:t>με την ονομασία «</w:t>
      </w:r>
      <w:r w:rsidR="00BF2566" w:rsidRPr="00F232C2">
        <w:rPr>
          <w:rFonts w:cstheme="minorHAnsi"/>
        </w:rPr>
        <w:t>Speedy</w:t>
      </w:r>
      <w:r w:rsidR="00BF2566" w:rsidRPr="00F232C2">
        <w:rPr>
          <w:rFonts w:cstheme="minorHAnsi"/>
          <w:lang w:val="el-GR"/>
        </w:rPr>
        <w:t>»</w:t>
      </w:r>
      <w:r w:rsidR="003B3C10">
        <w:rPr>
          <w:rFonts w:cstheme="minorHAnsi"/>
          <w:lang w:val="el-GR"/>
        </w:rPr>
        <w:t xml:space="preserve"> ενώ πλέον διαθέτει πρωτοποριακή υπηρεσία συνδρομητικών πακέτων στους πελάτες του με την ονομασία «</w:t>
      </w:r>
      <w:r w:rsidR="003B3C10">
        <w:rPr>
          <w:rFonts w:cstheme="minorHAnsi"/>
        </w:rPr>
        <w:t>Saver</w:t>
      </w:r>
      <w:r w:rsidR="003B3C10" w:rsidRPr="003B3C10">
        <w:rPr>
          <w:rFonts w:cstheme="minorHAnsi"/>
          <w:lang w:val="el-GR"/>
        </w:rPr>
        <w:t xml:space="preserve"> </w:t>
      </w:r>
      <w:r w:rsidR="003B3C10">
        <w:rPr>
          <w:rFonts w:cstheme="minorHAnsi"/>
        </w:rPr>
        <w:t>Pass</w:t>
      </w:r>
      <w:r w:rsidR="003B3C10">
        <w:rPr>
          <w:rFonts w:cstheme="minorHAnsi"/>
          <w:lang w:val="el-GR"/>
        </w:rPr>
        <w:t>».</w:t>
      </w:r>
      <w:r w:rsidRPr="00F232C2">
        <w:rPr>
          <w:rFonts w:cstheme="minorHAnsi"/>
          <w:lang w:val="el-GR"/>
        </w:rPr>
        <w:t xml:space="preserve"> </w:t>
      </w:r>
    </w:p>
    <w:p w14:paraId="33DE2F56" w14:textId="77777777" w:rsidR="006F6B9B" w:rsidRPr="00F232C2" w:rsidRDefault="006F6B9B" w:rsidP="0041093F">
      <w:pPr>
        <w:jc w:val="both"/>
        <w:rPr>
          <w:rFonts w:cstheme="minorHAnsi"/>
          <w:highlight w:val="yellow"/>
          <w:lang w:val="el-GR"/>
        </w:rPr>
      </w:pPr>
    </w:p>
    <w:p w14:paraId="52EE12D4" w14:textId="77777777" w:rsidR="00EB4D92" w:rsidRPr="00F232C2" w:rsidRDefault="00EB4D92" w:rsidP="00EB4D92">
      <w:pPr>
        <w:spacing w:line="240" w:lineRule="auto"/>
        <w:jc w:val="both"/>
        <w:rPr>
          <w:rFonts w:cstheme="minorHAnsi"/>
          <w:b/>
          <w:bCs/>
          <w:lang w:val="el-GR"/>
        </w:rPr>
      </w:pPr>
      <w:r w:rsidRPr="00F232C2">
        <w:rPr>
          <w:rFonts w:cstheme="minorHAnsi"/>
          <w:b/>
          <w:bCs/>
          <w:lang w:val="el-GR"/>
        </w:rPr>
        <w:t xml:space="preserve">Τα </w:t>
      </w:r>
      <w:r w:rsidRPr="00F232C2">
        <w:rPr>
          <w:rFonts w:cstheme="minorHAnsi"/>
          <w:b/>
          <w:bCs/>
        </w:rPr>
        <w:t>METRO</w:t>
      </w:r>
      <w:r w:rsidRPr="00F232C2">
        <w:rPr>
          <w:rFonts w:cstheme="minorHAnsi"/>
          <w:b/>
          <w:bCs/>
          <w:lang w:val="el-GR"/>
        </w:rPr>
        <w:t xml:space="preserve"> </w:t>
      </w:r>
      <w:r w:rsidRPr="00F232C2">
        <w:rPr>
          <w:rFonts w:cstheme="minorHAnsi"/>
          <w:b/>
          <w:bCs/>
        </w:rPr>
        <w:t>Cash</w:t>
      </w:r>
      <w:r w:rsidRPr="00F232C2">
        <w:rPr>
          <w:rFonts w:cstheme="minorHAnsi"/>
          <w:b/>
          <w:bCs/>
          <w:lang w:val="el-GR"/>
        </w:rPr>
        <w:t xml:space="preserve"> &amp; </w:t>
      </w:r>
      <w:r w:rsidRPr="00F232C2">
        <w:rPr>
          <w:rFonts w:cstheme="minorHAnsi"/>
          <w:b/>
          <w:bCs/>
        </w:rPr>
        <w:t>Carry</w:t>
      </w:r>
    </w:p>
    <w:p w14:paraId="607EA03C" w14:textId="1C35F70D" w:rsidR="00EB4D92" w:rsidRPr="00F232C2" w:rsidRDefault="003B7BFE" w:rsidP="003430CE">
      <w:pPr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>Το 202</w:t>
      </w:r>
      <w:r w:rsidR="00BC76BC">
        <w:rPr>
          <w:rFonts w:cstheme="minorHAnsi"/>
          <w:lang w:val="el-GR"/>
        </w:rPr>
        <w:t>3</w:t>
      </w:r>
      <w:r w:rsidRPr="00F232C2">
        <w:rPr>
          <w:rFonts w:cstheme="minorHAnsi"/>
          <w:lang w:val="el-GR"/>
        </w:rPr>
        <w:t xml:space="preserve"> ήταν άλλη μία καλή χρονιά για τα </w:t>
      </w:r>
      <w:r w:rsidRPr="00F232C2">
        <w:rPr>
          <w:rFonts w:cstheme="minorHAnsi"/>
        </w:rPr>
        <w:t>METRO</w:t>
      </w:r>
      <w:r w:rsidRPr="00F232C2">
        <w:rPr>
          <w:rFonts w:cstheme="minorHAnsi"/>
          <w:lang w:val="el-GR"/>
        </w:rPr>
        <w:t xml:space="preserve"> </w:t>
      </w:r>
      <w:r w:rsidRPr="00F232C2">
        <w:rPr>
          <w:rFonts w:cstheme="minorHAnsi"/>
        </w:rPr>
        <w:t>Cash</w:t>
      </w:r>
      <w:r w:rsidRPr="00F232C2">
        <w:rPr>
          <w:rFonts w:cstheme="minorHAnsi"/>
          <w:lang w:val="el-GR"/>
        </w:rPr>
        <w:t xml:space="preserve"> &amp; </w:t>
      </w:r>
      <w:r w:rsidRPr="00F232C2">
        <w:rPr>
          <w:rFonts w:cstheme="minorHAnsi"/>
        </w:rPr>
        <w:t>Carry</w:t>
      </w:r>
      <w:r w:rsidRPr="00F232C2">
        <w:rPr>
          <w:rFonts w:cstheme="minorHAnsi"/>
          <w:lang w:val="el-GR"/>
        </w:rPr>
        <w:t>, που</w:t>
      </w:r>
      <w:r w:rsidR="00326F7D" w:rsidRPr="00F232C2">
        <w:rPr>
          <w:rFonts w:cstheme="minorHAnsi"/>
          <w:lang w:val="el-GR"/>
        </w:rPr>
        <w:t xml:space="preserve"> </w:t>
      </w:r>
      <w:r w:rsidRPr="00F232C2">
        <w:rPr>
          <w:rFonts w:cstheme="minorHAnsi"/>
          <w:lang w:val="el-GR"/>
        </w:rPr>
        <w:t xml:space="preserve">αποτελούν διαχρονικά την </w:t>
      </w:r>
      <w:r w:rsidR="00326F7D" w:rsidRPr="00F232C2">
        <w:rPr>
          <w:rFonts w:cstheme="minorHAnsi"/>
          <w:lang w:val="el-GR"/>
        </w:rPr>
        <w:t>ηγέτ</w:t>
      </w:r>
      <w:r w:rsidRPr="00F232C2">
        <w:rPr>
          <w:rFonts w:cstheme="minorHAnsi"/>
          <w:lang w:val="el-GR"/>
        </w:rPr>
        <w:t>ιδα αλυσίδα</w:t>
      </w:r>
      <w:r w:rsidR="00326F7D" w:rsidRPr="00F232C2">
        <w:rPr>
          <w:rFonts w:cstheme="minorHAnsi"/>
          <w:lang w:val="el-GR"/>
        </w:rPr>
        <w:t xml:space="preserve"> στο οργανωμένο χονδρεμπόριο</w:t>
      </w:r>
      <w:r w:rsidR="00235492">
        <w:rPr>
          <w:rFonts w:cstheme="minorHAnsi"/>
          <w:lang w:val="el-GR"/>
        </w:rPr>
        <w:t>,</w:t>
      </w:r>
      <w:r w:rsidR="003B3C10">
        <w:rPr>
          <w:rFonts w:cstheme="minorHAnsi"/>
          <w:lang w:val="el-GR"/>
        </w:rPr>
        <w:t xml:space="preserve"> με μερίδιο που πλησιάζει το 50%</w:t>
      </w:r>
      <w:r w:rsidRPr="00F232C2">
        <w:rPr>
          <w:rFonts w:cstheme="minorHAnsi"/>
          <w:lang w:val="el-GR"/>
        </w:rPr>
        <w:t xml:space="preserve">. Η αλυσίδα </w:t>
      </w:r>
      <w:r w:rsidR="00326F7D" w:rsidRPr="00F232C2">
        <w:rPr>
          <w:rFonts w:cstheme="minorHAnsi"/>
          <w:lang w:val="el-GR"/>
        </w:rPr>
        <w:t>μεγιστοπο</w:t>
      </w:r>
      <w:r w:rsidRPr="00F232C2">
        <w:rPr>
          <w:rFonts w:cstheme="minorHAnsi"/>
          <w:lang w:val="el-GR"/>
        </w:rPr>
        <w:t>ίησε</w:t>
      </w:r>
      <w:r w:rsidR="00326F7D" w:rsidRPr="00F232C2">
        <w:rPr>
          <w:rFonts w:cstheme="minorHAnsi"/>
          <w:lang w:val="el-GR"/>
        </w:rPr>
        <w:t xml:space="preserve"> τη διείσδυσ</w:t>
      </w:r>
      <w:r w:rsidRPr="00F232C2">
        <w:rPr>
          <w:rFonts w:cstheme="minorHAnsi"/>
          <w:lang w:val="el-GR"/>
        </w:rPr>
        <w:t>ή της</w:t>
      </w:r>
      <w:r w:rsidR="00326F7D" w:rsidRPr="00F232C2">
        <w:rPr>
          <w:rFonts w:cstheme="minorHAnsi"/>
          <w:lang w:val="el-GR"/>
        </w:rPr>
        <w:t xml:space="preserve"> στις επιχειρήσεις </w:t>
      </w:r>
      <w:r w:rsidR="00326F7D" w:rsidRPr="00F232C2">
        <w:rPr>
          <w:rFonts w:cstheme="minorHAnsi"/>
        </w:rPr>
        <w:t>Ho</w:t>
      </w:r>
      <w:r w:rsidR="00326F7D" w:rsidRPr="00F232C2">
        <w:rPr>
          <w:rFonts w:cstheme="minorHAnsi"/>
          <w:lang w:val="el-GR"/>
        </w:rPr>
        <w:t>.</w:t>
      </w:r>
      <w:r w:rsidR="00326F7D" w:rsidRPr="00F232C2">
        <w:rPr>
          <w:rFonts w:cstheme="minorHAnsi"/>
        </w:rPr>
        <w:t>Re</w:t>
      </w:r>
      <w:r w:rsidR="00326F7D" w:rsidRPr="00F232C2">
        <w:rPr>
          <w:rFonts w:cstheme="minorHAnsi"/>
          <w:lang w:val="el-GR"/>
        </w:rPr>
        <w:t>.</w:t>
      </w:r>
      <w:r w:rsidR="00326F7D" w:rsidRPr="00F232C2">
        <w:rPr>
          <w:rFonts w:cstheme="minorHAnsi"/>
        </w:rPr>
        <w:t>Ca</w:t>
      </w:r>
      <w:r w:rsidR="00326F7D" w:rsidRPr="00F232C2">
        <w:rPr>
          <w:rFonts w:cstheme="minorHAnsi"/>
          <w:lang w:val="el-GR"/>
        </w:rPr>
        <w:t xml:space="preserve"> και </w:t>
      </w:r>
      <w:r w:rsidRPr="00F232C2">
        <w:rPr>
          <w:rFonts w:cstheme="minorHAnsi"/>
          <w:lang w:val="el-GR"/>
        </w:rPr>
        <w:t xml:space="preserve">διατήρησε </w:t>
      </w:r>
      <w:r w:rsidR="00326F7D" w:rsidRPr="00F232C2">
        <w:rPr>
          <w:rFonts w:cstheme="minorHAnsi"/>
          <w:lang w:val="el-GR"/>
        </w:rPr>
        <w:t xml:space="preserve">την καλή </w:t>
      </w:r>
      <w:r w:rsidRPr="00F232C2">
        <w:rPr>
          <w:rFonts w:cstheme="minorHAnsi"/>
          <w:lang w:val="el-GR"/>
        </w:rPr>
        <w:t xml:space="preserve">της </w:t>
      </w:r>
      <w:r w:rsidR="00326F7D" w:rsidRPr="00F232C2">
        <w:rPr>
          <w:rFonts w:cstheme="minorHAnsi"/>
          <w:lang w:val="el-GR"/>
        </w:rPr>
        <w:t>πορεία στο</w:t>
      </w:r>
      <w:r w:rsidR="00F35068">
        <w:rPr>
          <w:rFonts w:cstheme="minorHAnsi"/>
          <w:lang w:val="el-GR"/>
        </w:rPr>
        <w:t>ν</w:t>
      </w:r>
      <w:r w:rsidR="00326F7D" w:rsidRPr="00F232C2">
        <w:rPr>
          <w:rFonts w:cstheme="minorHAnsi"/>
          <w:lang w:val="el-GR"/>
        </w:rPr>
        <w:t xml:space="preserve"> κλάδο της μεταπώλησης. </w:t>
      </w:r>
    </w:p>
    <w:p w14:paraId="7BB4FDBF" w14:textId="09F6DC00" w:rsidR="009C5697" w:rsidRPr="00F232C2" w:rsidRDefault="003B3C10" w:rsidP="003430CE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Το </w:t>
      </w:r>
      <w:r w:rsidR="00326F7D" w:rsidRPr="00F232C2">
        <w:rPr>
          <w:rFonts w:cstheme="minorHAnsi"/>
          <w:lang w:val="el-GR"/>
        </w:rPr>
        <w:t>ηλεκτρονικ</w:t>
      </w:r>
      <w:r>
        <w:rPr>
          <w:rFonts w:cstheme="minorHAnsi"/>
          <w:lang w:val="el-GR"/>
        </w:rPr>
        <w:t>ό</w:t>
      </w:r>
      <w:r w:rsidR="00326F7D" w:rsidRPr="00F232C2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κατάστημα </w:t>
      </w:r>
      <w:hyperlink r:id="rId8" w:history="1">
        <w:r w:rsidR="00326F7D" w:rsidRPr="00F232C2">
          <w:rPr>
            <w:rStyle w:val="-"/>
            <w:rFonts w:cstheme="minorHAnsi"/>
            <w:lang w:val="el-GR"/>
          </w:rPr>
          <w:t>eshop.metrocashandcarry.gr</w:t>
        </w:r>
      </w:hyperlink>
      <w:r w:rsidR="00326F7D" w:rsidRPr="00F232C2">
        <w:rPr>
          <w:rFonts w:cstheme="minorHAnsi"/>
          <w:lang w:val="el-GR"/>
        </w:rPr>
        <w:t xml:space="preserve">, </w:t>
      </w:r>
      <w:r>
        <w:rPr>
          <w:rFonts w:cstheme="minorHAnsi"/>
          <w:lang w:val="el-GR"/>
        </w:rPr>
        <w:t xml:space="preserve">μετά το δυναμικό του </w:t>
      </w:r>
      <w:r w:rsidR="00496358">
        <w:rPr>
          <w:rFonts w:cstheme="minorHAnsi"/>
          <w:lang w:val="el-GR"/>
        </w:rPr>
        <w:t>ξεκίνημα</w:t>
      </w:r>
      <w:r>
        <w:rPr>
          <w:rFonts w:cstheme="minorHAnsi"/>
          <w:lang w:val="el-GR"/>
        </w:rPr>
        <w:t>, εδραιώνεται και κερδίζει διαρκώς την</w:t>
      </w:r>
      <w:r w:rsidR="001C6F31" w:rsidRPr="00F232C2">
        <w:rPr>
          <w:rFonts w:cstheme="minorHAnsi"/>
          <w:lang w:val="el-GR"/>
        </w:rPr>
        <w:t xml:space="preserve"> αποδοχή </w:t>
      </w:r>
      <w:r w:rsidR="00235492">
        <w:rPr>
          <w:rFonts w:cstheme="minorHAnsi"/>
          <w:lang w:val="el-GR"/>
        </w:rPr>
        <w:t>του κοινού</w:t>
      </w:r>
      <w:r>
        <w:rPr>
          <w:rFonts w:cstheme="minorHAnsi"/>
          <w:lang w:val="el-GR"/>
        </w:rPr>
        <w:t>, καθώς έχει φτάσει ήδη τους 200.000 χρήστες.</w:t>
      </w:r>
      <w:r w:rsidR="001C6F31" w:rsidRPr="00F232C2">
        <w:rPr>
          <w:rFonts w:cstheme="minorHAnsi"/>
          <w:lang w:val="el-GR"/>
        </w:rPr>
        <w:t xml:space="preserve"> </w:t>
      </w:r>
    </w:p>
    <w:p w14:paraId="1498759A" w14:textId="77777777" w:rsidR="006F6B9B" w:rsidRDefault="006F6B9B" w:rsidP="00F67C51">
      <w:pPr>
        <w:rPr>
          <w:rFonts w:cstheme="minorHAnsi"/>
          <w:lang w:val="el-GR"/>
        </w:rPr>
      </w:pPr>
    </w:p>
    <w:p w14:paraId="4BEC2FB5" w14:textId="4FA73E75" w:rsidR="00EB4D92" w:rsidRPr="00F35068" w:rsidRDefault="009577BE" w:rsidP="00EB4D92">
      <w:pPr>
        <w:spacing w:line="240" w:lineRule="auto"/>
        <w:jc w:val="both"/>
        <w:rPr>
          <w:rFonts w:cstheme="minorHAnsi"/>
          <w:b/>
          <w:lang w:val="el-GR"/>
        </w:rPr>
      </w:pPr>
      <w:r>
        <w:rPr>
          <w:rFonts w:cstheme="minorHAnsi"/>
          <w:b/>
        </w:rPr>
        <w:t>MCC</w:t>
      </w:r>
      <w:r w:rsidRPr="006F6B9B">
        <w:rPr>
          <w:rFonts w:cstheme="minorHAnsi"/>
          <w:b/>
          <w:lang w:val="el-GR"/>
        </w:rPr>
        <w:t xml:space="preserve"> </w:t>
      </w:r>
      <w:r w:rsidR="00F35068">
        <w:rPr>
          <w:rFonts w:cstheme="minorHAnsi"/>
          <w:b/>
        </w:rPr>
        <w:t>BEST</w:t>
      </w:r>
      <w:r w:rsidR="00F35068" w:rsidRPr="00F35068">
        <w:rPr>
          <w:rFonts w:cstheme="minorHAnsi"/>
          <w:b/>
          <w:lang w:val="el-GR"/>
        </w:rPr>
        <w:t xml:space="preserve"> </w:t>
      </w:r>
      <w:r w:rsidR="00F35068">
        <w:rPr>
          <w:rFonts w:cstheme="minorHAnsi"/>
          <w:b/>
        </w:rPr>
        <w:t>VALUE</w:t>
      </w:r>
      <w:r w:rsidR="00F35068" w:rsidRPr="00F35068">
        <w:rPr>
          <w:rFonts w:cstheme="minorHAnsi"/>
          <w:b/>
          <w:lang w:val="el-GR"/>
        </w:rPr>
        <w:t xml:space="preserve"> | </w:t>
      </w:r>
      <w:r w:rsidR="00F35068">
        <w:rPr>
          <w:rFonts w:cstheme="minorHAnsi"/>
          <w:b/>
          <w:lang w:val="el-GR"/>
        </w:rPr>
        <w:t xml:space="preserve">Κύπρος </w:t>
      </w:r>
    </w:p>
    <w:p w14:paraId="093B8865" w14:textId="11EAAC00" w:rsidR="00EB4D92" w:rsidRPr="00F232C2" w:rsidRDefault="009C5697" w:rsidP="003430CE">
      <w:pPr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 xml:space="preserve">Στα </w:t>
      </w:r>
      <w:r w:rsidR="00496358">
        <w:rPr>
          <w:rFonts w:cstheme="minorHAnsi"/>
          <w:lang w:val="el-GR"/>
        </w:rPr>
        <w:t>4</w:t>
      </w:r>
      <w:r w:rsidRPr="00F232C2">
        <w:rPr>
          <w:rFonts w:cstheme="minorHAnsi"/>
          <w:lang w:val="el-GR"/>
        </w:rPr>
        <w:t xml:space="preserve"> χρόνια λειτουργίας, η επένδυση της </w:t>
      </w:r>
      <w:r w:rsidRPr="00F232C2">
        <w:rPr>
          <w:rFonts w:cstheme="minorHAnsi"/>
        </w:rPr>
        <w:t>METRO</w:t>
      </w:r>
      <w:r w:rsidRPr="00F232C2">
        <w:rPr>
          <w:rFonts w:cstheme="minorHAnsi"/>
          <w:lang w:val="el-GR"/>
        </w:rPr>
        <w:t xml:space="preserve"> στην Κύπρο έχει ωριμάσει και αποδίδει θετικά αποτελέσματα. Οι πωλήσεις αυξήθηκαν κατά </w:t>
      </w:r>
      <w:r w:rsidR="00496358">
        <w:rPr>
          <w:rFonts w:cstheme="minorHAnsi"/>
          <w:lang w:val="el-GR"/>
        </w:rPr>
        <w:t>18</w:t>
      </w:r>
      <w:r w:rsidRPr="00F232C2">
        <w:rPr>
          <w:rFonts w:cstheme="minorHAnsi"/>
          <w:lang w:val="el-GR"/>
        </w:rPr>
        <w:t>%</w:t>
      </w:r>
      <w:r w:rsidR="007A2CD9">
        <w:rPr>
          <w:rFonts w:cstheme="minorHAnsi"/>
          <w:lang w:val="el-GR"/>
        </w:rPr>
        <w:t xml:space="preserve"> σε σχέση με το 202</w:t>
      </w:r>
      <w:r w:rsidR="00496358">
        <w:rPr>
          <w:rFonts w:cstheme="minorHAnsi"/>
          <w:lang w:val="el-GR"/>
        </w:rPr>
        <w:t>2</w:t>
      </w:r>
      <w:r w:rsidRPr="00F232C2">
        <w:rPr>
          <w:rFonts w:cstheme="minorHAnsi"/>
          <w:lang w:val="el-GR"/>
        </w:rPr>
        <w:t xml:space="preserve"> καθώς όλο και περισσότεροι επαγγελματίες μαθαίνουν και αξιοποιούν το μοντέλο των Cash and Carry που η </w:t>
      </w:r>
      <w:r w:rsidRPr="00F232C2">
        <w:rPr>
          <w:rFonts w:cstheme="minorHAnsi"/>
        </w:rPr>
        <w:t>METRO</w:t>
      </w:r>
      <w:r w:rsidRPr="00F232C2">
        <w:rPr>
          <w:rFonts w:cstheme="minorHAnsi"/>
          <w:lang w:val="el-GR"/>
        </w:rPr>
        <w:t xml:space="preserve"> </w:t>
      </w:r>
      <w:r w:rsidR="00991D9E" w:rsidRPr="00F232C2">
        <w:rPr>
          <w:rFonts w:cstheme="minorHAnsi"/>
          <w:lang w:val="el-GR"/>
        </w:rPr>
        <w:t>παρουσίασε</w:t>
      </w:r>
      <w:r w:rsidRPr="00F232C2">
        <w:rPr>
          <w:rFonts w:cstheme="minorHAnsi"/>
          <w:lang w:val="el-GR"/>
        </w:rPr>
        <w:t xml:space="preserve"> στη χώρα. Ακολουθώντας τον αρχικό σχεδιασμό, </w:t>
      </w:r>
      <w:r w:rsidR="00496358">
        <w:rPr>
          <w:rFonts w:cstheme="minorHAnsi"/>
          <w:lang w:val="el-GR"/>
        </w:rPr>
        <w:t xml:space="preserve">έχει ήδη ξεκινήσει η </w:t>
      </w:r>
      <w:r w:rsidR="00496358">
        <w:rPr>
          <w:rFonts w:cstheme="minorHAnsi"/>
          <w:lang w:val="el-GR"/>
        </w:rPr>
        <w:lastRenderedPageBreak/>
        <w:t xml:space="preserve">διαδικασία για την κατασκευή του </w:t>
      </w:r>
      <w:r w:rsidR="003054F6" w:rsidRPr="00F232C2">
        <w:rPr>
          <w:rFonts w:cstheme="minorHAnsi"/>
          <w:lang w:val="el-GR"/>
        </w:rPr>
        <w:t>2</w:t>
      </w:r>
      <w:r w:rsidR="003054F6" w:rsidRPr="00F232C2">
        <w:rPr>
          <w:rFonts w:cstheme="minorHAnsi"/>
          <w:vertAlign w:val="superscript"/>
          <w:lang w:val="el-GR"/>
        </w:rPr>
        <w:t>ο</w:t>
      </w:r>
      <w:r w:rsidR="00496358">
        <w:rPr>
          <w:rFonts w:cstheme="minorHAnsi"/>
          <w:vertAlign w:val="superscript"/>
          <w:lang w:val="el-GR"/>
        </w:rPr>
        <w:t>υ</w:t>
      </w:r>
      <w:r w:rsidR="003054F6" w:rsidRPr="00F232C2">
        <w:rPr>
          <w:rFonts w:cstheme="minorHAnsi"/>
          <w:lang w:val="el-GR"/>
        </w:rPr>
        <w:t xml:space="preserve"> </w:t>
      </w:r>
      <w:r w:rsidR="00496358">
        <w:rPr>
          <w:rFonts w:cstheme="minorHAnsi"/>
          <w:lang w:val="el-GR"/>
        </w:rPr>
        <w:t>καταστήματος</w:t>
      </w:r>
      <w:r w:rsidR="003054F6" w:rsidRPr="00F232C2">
        <w:rPr>
          <w:rFonts w:cstheme="minorHAnsi"/>
          <w:lang w:val="el-GR"/>
        </w:rPr>
        <w:t xml:space="preserve"> της </w:t>
      </w:r>
      <w:r w:rsidR="003054F6" w:rsidRPr="00F232C2">
        <w:rPr>
          <w:rFonts w:cstheme="minorHAnsi"/>
        </w:rPr>
        <w:t>BEST</w:t>
      </w:r>
      <w:r w:rsidR="003054F6" w:rsidRPr="00F232C2">
        <w:rPr>
          <w:rFonts w:cstheme="minorHAnsi"/>
          <w:lang w:val="el-GR"/>
        </w:rPr>
        <w:t xml:space="preserve"> </w:t>
      </w:r>
      <w:r w:rsidR="003054F6" w:rsidRPr="00F232C2">
        <w:rPr>
          <w:rFonts w:cstheme="minorHAnsi"/>
        </w:rPr>
        <w:t>VALUE</w:t>
      </w:r>
      <w:r w:rsidR="003054F6" w:rsidRPr="00F232C2">
        <w:rPr>
          <w:rFonts w:cstheme="minorHAnsi"/>
          <w:lang w:val="el-GR"/>
        </w:rPr>
        <w:t xml:space="preserve"> ΓΙΑ ΕΠΑΓΓΕΛΜΑΤΙΕΣ</w:t>
      </w:r>
      <w:r w:rsidR="00496358">
        <w:rPr>
          <w:rFonts w:cstheme="minorHAnsi"/>
          <w:lang w:val="el-GR"/>
        </w:rPr>
        <w:t xml:space="preserve"> στην πόλη της Λευκωσίας</w:t>
      </w:r>
      <w:r w:rsidR="00991D9E" w:rsidRPr="00F232C2">
        <w:rPr>
          <w:rFonts w:cstheme="minorHAnsi"/>
          <w:lang w:val="el-GR"/>
        </w:rPr>
        <w:t>, μεγέθους 3.000 τ.μ</w:t>
      </w:r>
      <w:r w:rsidR="003054F6" w:rsidRPr="00F232C2">
        <w:rPr>
          <w:rFonts w:cstheme="minorHAnsi"/>
          <w:lang w:val="el-GR"/>
        </w:rPr>
        <w:t xml:space="preserve">. </w:t>
      </w:r>
    </w:p>
    <w:p w14:paraId="44E6B72F" w14:textId="77777777" w:rsidR="00D06094" w:rsidRPr="00F232C2" w:rsidRDefault="00D06094" w:rsidP="003430CE">
      <w:pPr>
        <w:jc w:val="both"/>
        <w:rPr>
          <w:rFonts w:cstheme="minorHAnsi"/>
          <w:lang w:val="el-GR"/>
        </w:rPr>
      </w:pPr>
    </w:p>
    <w:p w14:paraId="3BDD85BE" w14:textId="77777777" w:rsidR="00EB4D92" w:rsidRPr="00F232C2" w:rsidRDefault="00EB4D92" w:rsidP="003430CE">
      <w:pPr>
        <w:spacing w:line="240" w:lineRule="auto"/>
        <w:jc w:val="both"/>
        <w:rPr>
          <w:rFonts w:cstheme="minorHAnsi"/>
          <w:b/>
          <w:lang w:val="el-GR"/>
        </w:rPr>
      </w:pPr>
      <w:r w:rsidRPr="00F232C2">
        <w:rPr>
          <w:rFonts w:cstheme="minorHAnsi"/>
          <w:b/>
          <w:lang w:val="el-GR"/>
        </w:rPr>
        <w:t xml:space="preserve">Πρατήρια Καυσίμων </w:t>
      </w:r>
    </w:p>
    <w:p w14:paraId="3C609687" w14:textId="5E629ECD" w:rsidR="00EB4D92" w:rsidRPr="00F232C2" w:rsidRDefault="00EB4D92" w:rsidP="003430CE">
      <w:pPr>
        <w:spacing w:line="240" w:lineRule="auto"/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>Η METRO, με 14 πρατήρια καυσίμων, καθίσταται το μεγαλύτερο ανεξάρτητο δίκτυο στην Ελλάδα</w:t>
      </w:r>
      <w:r w:rsidR="003054F6" w:rsidRPr="00F232C2">
        <w:rPr>
          <w:rFonts w:cstheme="minorHAnsi"/>
          <w:lang w:val="el-GR"/>
        </w:rPr>
        <w:t xml:space="preserve"> που δεν είναι ιδιολειτουργούμενα από οποιαδήποτε </w:t>
      </w:r>
      <w:r w:rsidR="00B76494" w:rsidRPr="00F232C2">
        <w:rPr>
          <w:rFonts w:cstheme="minorHAnsi"/>
          <w:lang w:val="el-GR"/>
        </w:rPr>
        <w:t>πετρελαϊκή</w:t>
      </w:r>
      <w:r w:rsidR="003054F6" w:rsidRPr="00F232C2">
        <w:rPr>
          <w:rFonts w:cstheme="minorHAnsi"/>
          <w:lang w:val="el-GR"/>
        </w:rPr>
        <w:t xml:space="preserve"> εταιρεία</w:t>
      </w:r>
      <w:r w:rsidRPr="00F232C2">
        <w:rPr>
          <w:rFonts w:cstheme="minorHAnsi"/>
          <w:lang w:val="el-GR"/>
        </w:rPr>
        <w:t xml:space="preserve">. Η άριστη ποιότητα των καυσίμων εξασφαλίζεται από τις μακροχρόνιες συνεργασίες με την AVIN oil και την ΕΛΙΝΟΙΛ. </w:t>
      </w:r>
    </w:p>
    <w:p w14:paraId="614B2EFF" w14:textId="77777777" w:rsidR="00EB4D92" w:rsidRPr="00F232C2" w:rsidRDefault="00EB4D92" w:rsidP="003430CE">
      <w:pPr>
        <w:jc w:val="both"/>
        <w:rPr>
          <w:rFonts w:cstheme="minorHAnsi"/>
          <w:lang w:val="el-GR"/>
        </w:rPr>
      </w:pPr>
    </w:p>
    <w:p w14:paraId="48933123" w14:textId="00A5833D" w:rsidR="00EB4D92" w:rsidRPr="00F232C2" w:rsidRDefault="00EB4D92" w:rsidP="003430CE">
      <w:pPr>
        <w:spacing w:line="240" w:lineRule="auto"/>
        <w:jc w:val="both"/>
        <w:rPr>
          <w:rFonts w:cstheme="minorHAnsi"/>
          <w:b/>
          <w:bCs/>
          <w:lang w:val="el-GR"/>
        </w:rPr>
      </w:pPr>
      <w:r w:rsidRPr="00F232C2">
        <w:rPr>
          <w:rFonts w:cstheme="minorHAnsi"/>
          <w:b/>
          <w:bCs/>
          <w:lang w:val="el-GR"/>
        </w:rPr>
        <w:t>Σχεδιασμός 202</w:t>
      </w:r>
      <w:r w:rsidR="00BC76BC" w:rsidRPr="00325541">
        <w:rPr>
          <w:rFonts w:cstheme="minorHAnsi"/>
          <w:b/>
          <w:bCs/>
          <w:lang w:val="el-GR"/>
        </w:rPr>
        <w:t>4</w:t>
      </w:r>
      <w:r w:rsidRPr="00F232C2">
        <w:rPr>
          <w:rFonts w:cstheme="minorHAnsi"/>
          <w:b/>
          <w:bCs/>
          <w:lang w:val="el-GR"/>
        </w:rPr>
        <w:t xml:space="preserve"> και Επενδύσεις</w:t>
      </w:r>
    </w:p>
    <w:p w14:paraId="530D4B37" w14:textId="5CC5EBF8" w:rsidR="00D81772" w:rsidRPr="00CD2DC1" w:rsidRDefault="00D81772" w:rsidP="003430CE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Ο κύκλος εργασιών για το 202</w:t>
      </w:r>
      <w:r w:rsidR="00745D77">
        <w:rPr>
          <w:rFonts w:cstheme="minorHAnsi"/>
          <w:lang w:val="el-GR"/>
        </w:rPr>
        <w:t>4</w:t>
      </w:r>
      <w:r>
        <w:rPr>
          <w:rFonts w:cstheme="minorHAnsi"/>
          <w:lang w:val="el-GR"/>
        </w:rPr>
        <w:t xml:space="preserve"> εκτιμάτ</w:t>
      </w:r>
      <w:r w:rsidR="00CD2DC1">
        <w:rPr>
          <w:rFonts w:cstheme="minorHAnsi"/>
          <w:lang w:val="el-GR"/>
        </w:rPr>
        <w:t>αι</w:t>
      </w:r>
      <w:r>
        <w:rPr>
          <w:rFonts w:cstheme="minorHAnsi"/>
          <w:lang w:val="el-GR"/>
        </w:rPr>
        <w:t xml:space="preserve"> ότι θα κινηθεί στα</w:t>
      </w:r>
      <w:r w:rsidR="00440AF2">
        <w:rPr>
          <w:rFonts w:cstheme="minorHAnsi"/>
          <w:lang w:val="el-GR"/>
        </w:rPr>
        <w:t xml:space="preserve"> €1.</w:t>
      </w:r>
      <w:r w:rsidR="00745D77">
        <w:rPr>
          <w:rFonts w:cstheme="minorHAnsi"/>
          <w:lang w:val="el-GR"/>
        </w:rPr>
        <w:t>6</w:t>
      </w:r>
      <w:r w:rsidR="00440AF2">
        <w:rPr>
          <w:rFonts w:cstheme="minorHAnsi"/>
          <w:lang w:val="el-GR"/>
        </w:rPr>
        <w:t>50</w:t>
      </w:r>
      <w:r>
        <w:rPr>
          <w:rFonts w:cstheme="minorHAnsi"/>
          <w:lang w:val="el-GR"/>
        </w:rPr>
        <w:t xml:space="preserve"> </w:t>
      </w:r>
      <w:r w:rsidR="00440AF2">
        <w:rPr>
          <w:rFonts w:cstheme="minorHAnsi"/>
          <w:lang w:val="el-GR"/>
        </w:rPr>
        <w:t>εκατ.</w:t>
      </w:r>
      <w:r>
        <w:rPr>
          <w:rFonts w:cstheme="minorHAnsi"/>
          <w:lang w:val="el-GR"/>
        </w:rPr>
        <w:t>, ενώ αναμένεται περαιτέρω βελτίωση της κερδοφορίας.</w:t>
      </w:r>
      <w:r w:rsidR="009577BE">
        <w:rPr>
          <w:rFonts w:cstheme="minorHAnsi"/>
          <w:lang w:val="el-GR"/>
        </w:rPr>
        <w:t xml:space="preserve"> Οι επενδύσεις για το 2024 αναμένεται να ξεπεράσουν τα €60 εκ</w:t>
      </w:r>
      <w:r w:rsidR="00235492">
        <w:rPr>
          <w:rFonts w:cstheme="minorHAnsi"/>
          <w:lang w:val="el-GR"/>
        </w:rPr>
        <w:t>α</w:t>
      </w:r>
      <w:r w:rsidR="009577BE">
        <w:rPr>
          <w:rFonts w:cstheme="minorHAnsi"/>
          <w:lang w:val="el-GR"/>
        </w:rPr>
        <w:t>τ.</w:t>
      </w:r>
      <w:r>
        <w:rPr>
          <w:rFonts w:cstheme="minorHAnsi"/>
          <w:lang w:val="el-GR"/>
        </w:rPr>
        <w:t xml:space="preserve"> </w:t>
      </w:r>
      <w:r w:rsidR="00CD2DC1">
        <w:rPr>
          <w:rFonts w:cstheme="minorHAnsi"/>
          <w:lang w:val="el-GR"/>
        </w:rPr>
        <w:t xml:space="preserve">Το δίκτυο των </w:t>
      </w:r>
      <w:r w:rsidR="00CD2DC1">
        <w:rPr>
          <w:rFonts w:cstheme="minorHAnsi"/>
        </w:rPr>
        <w:t>My</w:t>
      </w:r>
      <w:r w:rsidR="00CD2DC1" w:rsidRPr="00CD2DC1">
        <w:rPr>
          <w:rFonts w:cstheme="minorHAnsi"/>
          <w:lang w:val="el-GR"/>
        </w:rPr>
        <w:t xml:space="preserve"> </w:t>
      </w:r>
      <w:r w:rsidR="00CD2DC1">
        <w:rPr>
          <w:rFonts w:cstheme="minorHAnsi"/>
        </w:rPr>
        <w:t>market</w:t>
      </w:r>
      <w:r w:rsidR="00CD2DC1">
        <w:rPr>
          <w:rFonts w:cstheme="minorHAnsi"/>
          <w:lang w:val="el-GR"/>
        </w:rPr>
        <w:t xml:space="preserve"> θα </w:t>
      </w:r>
      <w:r w:rsidR="00B444D3">
        <w:rPr>
          <w:rFonts w:cstheme="minorHAnsi"/>
          <w:lang w:val="el-GR"/>
        </w:rPr>
        <w:t>αυξηθεί</w:t>
      </w:r>
      <w:r w:rsidR="00CD2DC1">
        <w:rPr>
          <w:rFonts w:cstheme="minorHAnsi"/>
          <w:lang w:val="el-GR"/>
        </w:rPr>
        <w:t xml:space="preserve"> τα επόμενα χρόνια κυρίως μέσω της ανάπτυξης των </w:t>
      </w:r>
      <w:r w:rsidR="00CD2DC1">
        <w:rPr>
          <w:rFonts w:cstheme="minorHAnsi"/>
        </w:rPr>
        <w:t>My</w:t>
      </w:r>
      <w:r w:rsidR="00CD2DC1" w:rsidRPr="00CD2DC1">
        <w:rPr>
          <w:rFonts w:cstheme="minorHAnsi"/>
          <w:lang w:val="el-GR"/>
        </w:rPr>
        <w:t xml:space="preserve"> </w:t>
      </w:r>
      <w:r w:rsidR="00CD2DC1">
        <w:rPr>
          <w:rFonts w:cstheme="minorHAnsi"/>
        </w:rPr>
        <w:t>market</w:t>
      </w:r>
      <w:r w:rsidR="00CD2DC1">
        <w:rPr>
          <w:rFonts w:cstheme="minorHAnsi"/>
          <w:lang w:val="el-GR"/>
        </w:rPr>
        <w:t xml:space="preserve"> </w:t>
      </w:r>
      <w:r w:rsidR="00CD2DC1">
        <w:rPr>
          <w:rFonts w:cstheme="minorHAnsi"/>
        </w:rPr>
        <w:t>Local</w:t>
      </w:r>
      <w:r w:rsidR="00CD2DC1">
        <w:rPr>
          <w:rFonts w:cstheme="minorHAnsi"/>
          <w:lang w:val="el-GR"/>
        </w:rPr>
        <w:t>. Στο</w:t>
      </w:r>
      <w:r w:rsidR="00FB4143">
        <w:rPr>
          <w:rFonts w:cstheme="minorHAnsi"/>
          <w:lang w:val="el-GR"/>
        </w:rPr>
        <w:t>ν</w:t>
      </w:r>
      <w:r w:rsidR="00CD2DC1">
        <w:rPr>
          <w:rFonts w:cstheme="minorHAnsi"/>
          <w:lang w:val="el-GR"/>
        </w:rPr>
        <w:t xml:space="preserve"> σχεδιασμό ανάπτυξης των </w:t>
      </w:r>
      <w:r w:rsidR="00CD2DC1">
        <w:rPr>
          <w:rFonts w:cstheme="minorHAnsi"/>
        </w:rPr>
        <w:t>METRO</w:t>
      </w:r>
      <w:r w:rsidR="00CD2DC1" w:rsidRPr="00CD2DC1">
        <w:rPr>
          <w:rFonts w:cstheme="minorHAnsi"/>
          <w:lang w:val="el-GR"/>
        </w:rPr>
        <w:t xml:space="preserve"> </w:t>
      </w:r>
      <w:r w:rsidR="00CD2DC1">
        <w:rPr>
          <w:rFonts w:cstheme="minorHAnsi"/>
        </w:rPr>
        <w:t>Cash</w:t>
      </w:r>
      <w:r w:rsidR="00CD2DC1" w:rsidRPr="00CD2DC1">
        <w:rPr>
          <w:rFonts w:cstheme="minorHAnsi"/>
          <w:lang w:val="el-GR"/>
        </w:rPr>
        <w:t xml:space="preserve"> &amp; </w:t>
      </w:r>
      <w:r w:rsidR="00CD2DC1">
        <w:rPr>
          <w:rFonts w:cstheme="minorHAnsi"/>
        </w:rPr>
        <w:t>Carry</w:t>
      </w:r>
      <w:r w:rsidR="00CD2DC1">
        <w:rPr>
          <w:rFonts w:cstheme="minorHAnsi"/>
          <w:lang w:val="el-GR"/>
        </w:rPr>
        <w:t xml:space="preserve"> έχ</w:t>
      </w:r>
      <w:r w:rsidR="00325541">
        <w:rPr>
          <w:rFonts w:cstheme="minorHAnsi"/>
          <w:lang w:val="el-GR"/>
        </w:rPr>
        <w:t>ει</w:t>
      </w:r>
      <w:r w:rsidR="00CD2DC1">
        <w:rPr>
          <w:rFonts w:cstheme="minorHAnsi"/>
          <w:lang w:val="el-GR"/>
        </w:rPr>
        <w:t xml:space="preserve"> προβλεφθεί</w:t>
      </w:r>
      <w:r w:rsidR="009577BE">
        <w:rPr>
          <w:rFonts w:cstheme="minorHAnsi"/>
          <w:lang w:val="el-GR"/>
        </w:rPr>
        <w:t xml:space="preserve"> φέτος</w:t>
      </w:r>
      <w:r w:rsidR="00CD2DC1">
        <w:rPr>
          <w:rFonts w:cstheme="minorHAnsi"/>
          <w:lang w:val="el-GR"/>
        </w:rPr>
        <w:t xml:space="preserve"> </w:t>
      </w:r>
      <w:r w:rsidR="00325541">
        <w:rPr>
          <w:rFonts w:cstheme="minorHAnsi"/>
          <w:lang w:val="el-GR"/>
        </w:rPr>
        <w:t>ένα νέο κατάστημα στη Δράμα και ένα</w:t>
      </w:r>
      <w:r w:rsidR="00CD2DC1">
        <w:rPr>
          <w:rFonts w:cstheme="minorHAnsi"/>
          <w:lang w:val="el-GR"/>
        </w:rPr>
        <w:t xml:space="preserve"> </w:t>
      </w:r>
      <w:r w:rsidR="00CD2DC1">
        <w:rPr>
          <w:rFonts w:cstheme="minorHAnsi"/>
        </w:rPr>
        <w:t>dark</w:t>
      </w:r>
      <w:r w:rsidR="00CD2DC1" w:rsidRPr="00CD2DC1">
        <w:rPr>
          <w:rFonts w:cstheme="minorHAnsi"/>
          <w:lang w:val="el-GR"/>
        </w:rPr>
        <w:t xml:space="preserve"> </w:t>
      </w:r>
      <w:r w:rsidR="00CD2DC1">
        <w:rPr>
          <w:rFonts w:cstheme="minorHAnsi"/>
        </w:rPr>
        <w:t>store</w:t>
      </w:r>
      <w:r w:rsidR="00325541">
        <w:rPr>
          <w:rFonts w:cstheme="minorHAnsi"/>
          <w:lang w:val="el-GR"/>
        </w:rPr>
        <w:t xml:space="preserve"> στην Πάτρα</w:t>
      </w:r>
      <w:r w:rsidR="00CD2DC1" w:rsidRPr="00CD2DC1">
        <w:rPr>
          <w:rFonts w:cstheme="minorHAnsi"/>
          <w:lang w:val="el-GR"/>
        </w:rPr>
        <w:t xml:space="preserve">, </w:t>
      </w:r>
      <w:r w:rsidR="00CD2DC1">
        <w:rPr>
          <w:rFonts w:cstheme="minorHAnsi"/>
          <w:lang w:val="el-GR"/>
        </w:rPr>
        <w:t xml:space="preserve">ενώ η </w:t>
      </w:r>
      <w:r w:rsidR="00C619D8">
        <w:rPr>
          <w:rFonts w:cstheme="minorHAnsi"/>
          <w:lang w:val="el-GR"/>
        </w:rPr>
        <w:t xml:space="preserve">επένδυση της αλυσίδας στις επιχειρήσεις </w:t>
      </w:r>
      <w:r w:rsidR="00C619D8">
        <w:rPr>
          <w:rFonts w:cstheme="minorHAnsi"/>
        </w:rPr>
        <w:t>Ho</w:t>
      </w:r>
      <w:r w:rsidR="00C619D8" w:rsidRPr="00C619D8">
        <w:rPr>
          <w:rFonts w:cstheme="minorHAnsi"/>
          <w:lang w:val="el-GR"/>
        </w:rPr>
        <w:t>.</w:t>
      </w:r>
      <w:r w:rsidR="00C619D8">
        <w:rPr>
          <w:rFonts w:cstheme="minorHAnsi"/>
        </w:rPr>
        <w:t>Re</w:t>
      </w:r>
      <w:r w:rsidR="00C619D8" w:rsidRPr="00C619D8">
        <w:rPr>
          <w:rFonts w:cstheme="minorHAnsi"/>
          <w:lang w:val="el-GR"/>
        </w:rPr>
        <w:t>.</w:t>
      </w:r>
      <w:r w:rsidR="00C619D8">
        <w:rPr>
          <w:rFonts w:cstheme="minorHAnsi"/>
        </w:rPr>
        <w:t>Ca</w:t>
      </w:r>
      <w:r w:rsidR="00C619D8" w:rsidRPr="00C619D8">
        <w:rPr>
          <w:rFonts w:cstheme="minorHAnsi"/>
          <w:lang w:val="el-GR"/>
        </w:rPr>
        <w:t xml:space="preserve">, </w:t>
      </w:r>
      <w:r w:rsidR="00CD2DC1">
        <w:rPr>
          <w:rFonts w:cstheme="minorHAnsi"/>
          <w:lang w:val="el-GR"/>
        </w:rPr>
        <w:t xml:space="preserve">εκτιμάται να έχει περαιτέρω θετική επίδραση στα οικονομικά </w:t>
      </w:r>
      <w:r w:rsidR="00235492">
        <w:rPr>
          <w:rFonts w:cstheme="minorHAnsi"/>
          <w:lang w:val="el-GR"/>
        </w:rPr>
        <w:t xml:space="preserve">της </w:t>
      </w:r>
      <w:r w:rsidR="00CD2DC1">
        <w:rPr>
          <w:rFonts w:cstheme="minorHAnsi"/>
          <w:lang w:val="el-GR"/>
        </w:rPr>
        <w:t xml:space="preserve">αποτελέσματα. </w:t>
      </w:r>
    </w:p>
    <w:p w14:paraId="49E38454" w14:textId="3A940013" w:rsidR="00D21C11" w:rsidRPr="00F232C2" w:rsidRDefault="005457DB" w:rsidP="003430CE">
      <w:pPr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 xml:space="preserve">Η METRO ΑΕΒΕ έχει σχεδιάσει και υλοποιεί ένα φιλόδοξο, μακροπρόθεσμο πλάνο επενδύσεων και </w:t>
      </w:r>
      <w:r w:rsidR="003B7BFE" w:rsidRPr="00F232C2">
        <w:rPr>
          <w:rFonts w:cstheme="minorHAnsi"/>
          <w:lang w:val="el-GR"/>
        </w:rPr>
        <w:t xml:space="preserve">βιώσιμης </w:t>
      </w:r>
      <w:r w:rsidRPr="00F232C2">
        <w:rPr>
          <w:rFonts w:cstheme="minorHAnsi"/>
          <w:lang w:val="el-GR"/>
        </w:rPr>
        <w:t>ανάπτυξης</w:t>
      </w:r>
      <w:r w:rsidR="00C619D8">
        <w:rPr>
          <w:rFonts w:cstheme="minorHAnsi"/>
          <w:lang w:val="el-GR"/>
        </w:rPr>
        <w:t>, με το μεγαλύτερο ποσοστό επενδύσεων να δεσμεύε</w:t>
      </w:r>
      <w:r w:rsidR="009577BE">
        <w:rPr>
          <w:rFonts w:cstheme="minorHAnsi"/>
          <w:lang w:val="el-GR"/>
        </w:rPr>
        <w:t>ται</w:t>
      </w:r>
      <w:r w:rsidR="00C619D8">
        <w:rPr>
          <w:rFonts w:cstheme="minorHAnsi"/>
          <w:lang w:val="el-GR"/>
        </w:rPr>
        <w:t xml:space="preserve"> στο πλάνο ανάπτυξης του δικτύου σε όλη την Ελλάδα</w:t>
      </w:r>
      <w:r w:rsidRPr="00F232C2">
        <w:rPr>
          <w:rFonts w:cstheme="minorHAnsi"/>
          <w:lang w:val="el-GR"/>
        </w:rPr>
        <w:t xml:space="preserve">. </w:t>
      </w:r>
    </w:p>
    <w:p w14:paraId="73907B2E" w14:textId="00BC3F0F" w:rsidR="005457DB" w:rsidRPr="00F232C2" w:rsidRDefault="005457DB" w:rsidP="003430CE">
      <w:pPr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>Η εφοδιαστική αλυσίδα ενισχύθηκε σημαντικά με την ανακαίνιση και επέκταση του Κέντρου Διανομής Βορεί</w:t>
      </w:r>
      <w:r w:rsidR="00C619D8">
        <w:rPr>
          <w:rFonts w:cstheme="minorHAnsi"/>
          <w:lang w:val="el-GR"/>
        </w:rPr>
        <w:t>ας</w:t>
      </w:r>
      <w:r w:rsidRPr="00F232C2">
        <w:rPr>
          <w:rFonts w:cstheme="minorHAnsi"/>
          <w:lang w:val="el-GR"/>
        </w:rPr>
        <w:t xml:space="preserve"> Ελλάδ</w:t>
      </w:r>
      <w:r w:rsidR="00C619D8">
        <w:rPr>
          <w:rFonts w:cstheme="minorHAnsi"/>
          <w:lang w:val="el-GR"/>
        </w:rPr>
        <w:t>α</w:t>
      </w:r>
      <w:r w:rsidRPr="00F232C2">
        <w:rPr>
          <w:rFonts w:cstheme="minorHAnsi"/>
          <w:lang w:val="el-GR"/>
        </w:rPr>
        <w:t>ς</w:t>
      </w:r>
      <w:r w:rsidR="00C619D8">
        <w:rPr>
          <w:rFonts w:cstheme="minorHAnsi"/>
          <w:lang w:val="el-GR"/>
        </w:rPr>
        <w:t xml:space="preserve"> και η εταιρεία εστιάζει πλέον την προσοχή της στο νέο Κέντρο Διανομής που πρόκειται να δημιουργήσει στον Ασπρόπυργο</w:t>
      </w:r>
      <w:r w:rsidRPr="00F232C2">
        <w:rPr>
          <w:rFonts w:cstheme="minorHAnsi"/>
          <w:lang w:val="el-GR"/>
        </w:rPr>
        <w:t xml:space="preserve">. </w:t>
      </w:r>
      <w:r w:rsidR="00C619D8">
        <w:rPr>
          <w:rFonts w:cstheme="minorHAnsi"/>
          <w:lang w:val="el-GR"/>
        </w:rPr>
        <w:t xml:space="preserve">Παράλληλα, ένα </w:t>
      </w:r>
      <w:r w:rsidR="00C619D8">
        <w:rPr>
          <w:rFonts w:cstheme="minorHAnsi"/>
        </w:rPr>
        <w:t>fulfilment</w:t>
      </w:r>
      <w:r w:rsidR="00C619D8">
        <w:rPr>
          <w:rFonts w:cstheme="minorHAnsi"/>
          <w:lang w:val="el-GR"/>
        </w:rPr>
        <w:t xml:space="preserve"> </w:t>
      </w:r>
      <w:r w:rsidR="00C619D8">
        <w:rPr>
          <w:rFonts w:cstheme="minorHAnsi"/>
        </w:rPr>
        <w:t>center</w:t>
      </w:r>
      <w:r w:rsidR="00C619D8" w:rsidRPr="00C619D8">
        <w:rPr>
          <w:rFonts w:cstheme="minorHAnsi"/>
          <w:lang w:val="el-GR"/>
        </w:rPr>
        <w:t xml:space="preserve"> </w:t>
      </w:r>
      <w:r w:rsidR="00325541">
        <w:rPr>
          <w:rFonts w:cstheme="minorHAnsi"/>
          <w:lang w:val="el-GR"/>
        </w:rPr>
        <w:t>10</w:t>
      </w:r>
      <w:r w:rsidR="00C619D8" w:rsidRPr="00C619D8">
        <w:rPr>
          <w:rFonts w:cstheme="minorHAnsi"/>
          <w:lang w:val="el-GR"/>
        </w:rPr>
        <w:t>.</w:t>
      </w:r>
      <w:r w:rsidR="00325541">
        <w:rPr>
          <w:rFonts w:cstheme="minorHAnsi"/>
          <w:lang w:val="el-GR"/>
        </w:rPr>
        <w:t>5</w:t>
      </w:r>
      <w:r w:rsidR="00C619D8" w:rsidRPr="00C619D8">
        <w:rPr>
          <w:rFonts w:cstheme="minorHAnsi"/>
          <w:lang w:val="el-GR"/>
        </w:rPr>
        <w:t>00</w:t>
      </w:r>
      <w:r w:rsidR="00C619D8">
        <w:rPr>
          <w:rFonts w:cstheme="minorHAnsi"/>
          <w:lang w:val="el-GR"/>
        </w:rPr>
        <w:t xml:space="preserve"> τ.μ. θα υποστηρίξει τις υπηρεσίες διανομής των </w:t>
      </w:r>
      <w:r w:rsidR="00C619D8">
        <w:rPr>
          <w:rFonts w:cstheme="minorHAnsi"/>
        </w:rPr>
        <w:t>METRO</w:t>
      </w:r>
      <w:r w:rsidR="00C619D8" w:rsidRPr="00C619D8">
        <w:rPr>
          <w:rFonts w:cstheme="minorHAnsi"/>
          <w:lang w:val="el-GR"/>
        </w:rPr>
        <w:t xml:space="preserve"> </w:t>
      </w:r>
      <w:r w:rsidR="00C619D8">
        <w:rPr>
          <w:rFonts w:cstheme="minorHAnsi"/>
        </w:rPr>
        <w:t>Cash</w:t>
      </w:r>
      <w:r w:rsidR="00C619D8" w:rsidRPr="00C619D8">
        <w:rPr>
          <w:rFonts w:cstheme="minorHAnsi"/>
          <w:lang w:val="el-GR"/>
        </w:rPr>
        <w:t xml:space="preserve"> &amp; </w:t>
      </w:r>
      <w:r w:rsidR="00C619D8">
        <w:rPr>
          <w:rFonts w:cstheme="minorHAnsi"/>
        </w:rPr>
        <w:t>Carry</w:t>
      </w:r>
      <w:r w:rsidR="00C619D8">
        <w:rPr>
          <w:rFonts w:cstheme="minorHAnsi"/>
          <w:lang w:val="el-GR"/>
        </w:rPr>
        <w:t xml:space="preserve">, εξασφαλίζοντας ακόμη μεγαλύτερη ευελιξία και καλύτερη εξυπηρέτηση προς τους επαγγελματίες πελάτες της αλυσίδας. </w:t>
      </w:r>
    </w:p>
    <w:p w14:paraId="49A135A1" w14:textId="40EA58EB" w:rsidR="00EB4D92" w:rsidRPr="00F44EA7" w:rsidRDefault="0066350B" w:rsidP="003430CE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Στοχεύοντας</w:t>
      </w:r>
      <w:r w:rsidR="00956BA9" w:rsidRPr="00F232C2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σ</w:t>
      </w:r>
      <w:r w:rsidR="00956BA9" w:rsidRPr="00F232C2">
        <w:rPr>
          <w:rFonts w:cstheme="minorHAnsi"/>
          <w:lang w:val="el-GR"/>
        </w:rPr>
        <w:t xml:space="preserve">την ενεργειακή ουδετερότητα των εγκαταστάσεων και τη μείωση του ανθρακικού αποτυπώματος, </w:t>
      </w:r>
      <w:r w:rsidR="00F17B82" w:rsidRPr="00F232C2">
        <w:rPr>
          <w:rFonts w:cstheme="minorHAnsi"/>
          <w:lang w:val="el-GR"/>
        </w:rPr>
        <w:t xml:space="preserve">βρίσκεται </w:t>
      </w:r>
      <w:r w:rsidR="00956BA9" w:rsidRPr="00F232C2">
        <w:rPr>
          <w:rFonts w:cstheme="minorHAnsi"/>
          <w:lang w:val="el-GR"/>
        </w:rPr>
        <w:t xml:space="preserve">σε εξέλιξη </w:t>
      </w:r>
      <w:r w:rsidR="00F17B82" w:rsidRPr="00F232C2">
        <w:rPr>
          <w:rFonts w:cstheme="minorHAnsi"/>
          <w:lang w:val="el-GR"/>
        </w:rPr>
        <w:t>το μεγαλύτερο στον κλάδο</w:t>
      </w:r>
      <w:r w:rsidR="00956BA9" w:rsidRPr="00F232C2">
        <w:rPr>
          <w:rFonts w:cstheme="minorHAnsi"/>
          <w:lang w:val="el-GR"/>
        </w:rPr>
        <w:t>,</w:t>
      </w:r>
      <w:r w:rsidR="00F17B82" w:rsidRPr="00F232C2">
        <w:rPr>
          <w:rFonts w:cstheme="minorHAnsi"/>
          <w:lang w:val="el-GR"/>
        </w:rPr>
        <w:t xml:space="preserve"> πρόγραμμα εγκατάστασης </w:t>
      </w:r>
      <w:r w:rsidR="00956BA9" w:rsidRPr="00F232C2">
        <w:rPr>
          <w:rFonts w:cstheme="minorHAnsi"/>
          <w:lang w:val="el-GR"/>
        </w:rPr>
        <w:t>φωτοβολταϊκών σταθμών</w:t>
      </w:r>
      <w:r w:rsidR="005F448B" w:rsidRPr="00F232C2">
        <w:rPr>
          <w:rFonts w:cstheme="minorHAnsi"/>
          <w:lang w:val="el-GR"/>
        </w:rPr>
        <w:t>.</w:t>
      </w:r>
      <w:r w:rsidR="00C619D8">
        <w:rPr>
          <w:rFonts w:cstheme="minorHAnsi"/>
          <w:lang w:val="el-GR"/>
        </w:rPr>
        <w:t xml:space="preserve"> </w:t>
      </w:r>
      <w:r w:rsidR="009577BE">
        <w:rPr>
          <w:rFonts w:cstheme="minorHAnsi"/>
          <w:lang w:val="el-GR"/>
        </w:rPr>
        <w:t>Ο</w:t>
      </w:r>
      <w:r w:rsidR="00C619D8">
        <w:rPr>
          <w:rFonts w:cstheme="minorHAnsi"/>
          <w:lang w:val="el-GR"/>
        </w:rPr>
        <w:t>ι επενδύσεις της εταιρείας στην αξιοποίηση Ανανεώσιμων Πηγών Ενέργειας συνεχίζονται με αμείωτο ρυθμό και είναι ήδη υπό κατασκευή ένα φωτοβολταϊκό πάρκο στη Σπαθόλακα Αχαΐας, ισχύος 5,2</w:t>
      </w:r>
      <w:r w:rsidR="00C619D8">
        <w:rPr>
          <w:rFonts w:cstheme="minorHAnsi"/>
        </w:rPr>
        <w:t>MW</w:t>
      </w:r>
      <w:r w:rsidR="009577BE">
        <w:rPr>
          <w:rFonts w:cstheme="minorHAnsi"/>
          <w:lang w:val="el-GR"/>
        </w:rPr>
        <w:t>. Παράλληλα, έχει συναφθεί</w:t>
      </w:r>
      <w:r w:rsidR="00F44EA7">
        <w:rPr>
          <w:rFonts w:cstheme="minorHAnsi"/>
          <w:lang w:val="el-GR"/>
        </w:rPr>
        <w:t xml:space="preserve"> </w:t>
      </w:r>
      <w:r w:rsidR="009577BE">
        <w:rPr>
          <w:rFonts w:cstheme="minorHAnsi"/>
          <w:lang w:val="el-GR"/>
        </w:rPr>
        <w:t>συμβόλαιο προμήθειας ενέργειας</w:t>
      </w:r>
      <w:r w:rsidR="00F44EA7">
        <w:rPr>
          <w:rFonts w:cstheme="minorHAnsi"/>
          <w:lang w:val="el-GR"/>
        </w:rPr>
        <w:t xml:space="preserve"> (</w:t>
      </w:r>
      <w:r w:rsidR="00F44EA7">
        <w:rPr>
          <w:rFonts w:cstheme="minorHAnsi"/>
        </w:rPr>
        <w:t>PPA</w:t>
      </w:r>
      <w:r w:rsidR="00F44EA7" w:rsidRPr="00F44EA7">
        <w:rPr>
          <w:rFonts w:cstheme="minorHAnsi"/>
          <w:lang w:val="el-GR"/>
        </w:rPr>
        <w:t xml:space="preserve">) </w:t>
      </w:r>
      <w:r w:rsidR="00F44EA7">
        <w:rPr>
          <w:rFonts w:cstheme="minorHAnsi"/>
          <w:lang w:val="el-GR"/>
        </w:rPr>
        <w:t>με</w:t>
      </w:r>
      <w:r w:rsidR="009577BE">
        <w:rPr>
          <w:rFonts w:cstheme="minorHAnsi"/>
          <w:lang w:val="el-GR"/>
        </w:rPr>
        <w:t xml:space="preserve"> </w:t>
      </w:r>
      <w:r w:rsidR="00C619D8">
        <w:rPr>
          <w:rFonts w:cstheme="minorHAnsi"/>
          <w:lang w:val="el-GR"/>
        </w:rPr>
        <w:t>ένα αιολικό πάρκο στο Δίστομο Βοιωτίας, ισχύος 13,2</w:t>
      </w:r>
      <w:r w:rsidR="00F44EA7">
        <w:rPr>
          <w:rFonts w:cstheme="minorHAnsi"/>
        </w:rPr>
        <w:t>MW</w:t>
      </w:r>
      <w:r w:rsidR="00C02B75">
        <w:rPr>
          <w:rStyle w:val="a5"/>
          <w:lang w:val="el-GR"/>
        </w:rPr>
        <w:t>.</w:t>
      </w:r>
      <w:r w:rsidR="00F44EA7">
        <w:rPr>
          <w:rStyle w:val="a5"/>
          <w:lang w:val="el-GR"/>
        </w:rPr>
        <w:t xml:space="preserve"> </w:t>
      </w:r>
      <w:r w:rsidR="00F44EA7" w:rsidRPr="00F44EA7">
        <w:rPr>
          <w:rStyle w:val="a5"/>
          <w:sz w:val="22"/>
          <w:szCs w:val="22"/>
          <w:lang w:val="el-GR"/>
        </w:rPr>
        <w:t>Πρό</w:t>
      </w:r>
      <w:r w:rsidR="00F44EA7">
        <w:rPr>
          <w:rFonts w:cstheme="minorHAnsi"/>
          <w:lang w:val="el-GR"/>
        </w:rPr>
        <w:t>κειται για ένα από τα πρώτα αντίστοιχα συμβόλαια στην Ελλάδα και είναι δεκαετούς διάρκειας.</w:t>
      </w:r>
    </w:p>
    <w:p w14:paraId="73455912" w14:textId="7FF8CDBA" w:rsidR="00C02B75" w:rsidRDefault="005F448B" w:rsidP="003430CE">
      <w:pPr>
        <w:jc w:val="both"/>
        <w:rPr>
          <w:rFonts w:cstheme="minorHAnsi"/>
          <w:lang w:val="el-GR"/>
        </w:rPr>
      </w:pPr>
      <w:r w:rsidRPr="00F232C2">
        <w:rPr>
          <w:rFonts w:cstheme="minorHAnsi"/>
          <w:lang w:val="el-GR"/>
        </w:rPr>
        <w:t xml:space="preserve">Προτεραιότητα αποτελεί και ο Ψηφιακός μετασχηματισμός, καθώς </w:t>
      </w:r>
      <w:r w:rsidR="00F35068">
        <w:rPr>
          <w:rFonts w:cstheme="minorHAnsi"/>
          <w:lang w:val="el-GR"/>
        </w:rPr>
        <w:t xml:space="preserve">οι επενδύσεις σε ψηφιακά </w:t>
      </w:r>
      <w:r w:rsidR="00C02B75">
        <w:rPr>
          <w:rFonts w:cstheme="minorHAnsi"/>
          <w:lang w:val="el-GR"/>
        </w:rPr>
        <w:t xml:space="preserve">εργαλεία με στόχο την αύξηση της παραγωγικότητας και την καλύτερη εξυπηρέτηση των </w:t>
      </w:r>
      <w:r w:rsidR="00C02B75">
        <w:rPr>
          <w:rFonts w:cstheme="minorHAnsi"/>
          <w:lang w:val="el-GR"/>
        </w:rPr>
        <w:lastRenderedPageBreak/>
        <w:t>πελατών, σταδιακά αποδίδουν, ενώ η χρήση της τεχνολογίας και του</w:t>
      </w:r>
      <w:r w:rsidR="00C02B75" w:rsidRPr="00C02B75">
        <w:rPr>
          <w:rFonts w:cstheme="minorHAnsi"/>
          <w:lang w:val="el-GR"/>
        </w:rPr>
        <w:t xml:space="preserve"> </w:t>
      </w:r>
      <w:r w:rsidR="00C02B75">
        <w:rPr>
          <w:rFonts w:cstheme="minorHAnsi"/>
        </w:rPr>
        <w:t>AI</w:t>
      </w:r>
      <w:r w:rsidR="00C02B75" w:rsidRPr="00C02B75">
        <w:rPr>
          <w:rFonts w:cstheme="minorHAnsi"/>
          <w:lang w:val="el-GR"/>
        </w:rPr>
        <w:t xml:space="preserve"> </w:t>
      </w:r>
      <w:r w:rsidR="00C02B75">
        <w:rPr>
          <w:rFonts w:cstheme="minorHAnsi"/>
          <w:lang w:val="el-GR"/>
        </w:rPr>
        <w:t xml:space="preserve">αναμένεται να αυξηθεί τα επόμενα χρόνια. </w:t>
      </w:r>
    </w:p>
    <w:p w14:paraId="1914B249" w14:textId="77777777" w:rsidR="000178DC" w:rsidRDefault="000178DC" w:rsidP="003C20AD">
      <w:pPr>
        <w:jc w:val="both"/>
        <w:rPr>
          <w:rFonts w:eastAsia="Calibri" w:cstheme="minorHAnsi"/>
          <w:b/>
          <w:i/>
          <w:color w:val="000000"/>
          <w:sz w:val="18"/>
          <w:u w:val="single"/>
          <w:lang w:val="el-GR"/>
        </w:rPr>
      </w:pPr>
    </w:p>
    <w:p w14:paraId="3698F740" w14:textId="4F520849" w:rsidR="003C20AD" w:rsidRPr="00F232C2" w:rsidRDefault="003C20AD" w:rsidP="003C20AD">
      <w:pPr>
        <w:jc w:val="both"/>
        <w:rPr>
          <w:rFonts w:eastAsia="Calibri" w:cstheme="minorHAnsi"/>
          <w:color w:val="000000"/>
          <w:sz w:val="18"/>
          <w:lang w:val="el-GR"/>
        </w:rPr>
      </w:pPr>
      <w:r w:rsidRPr="00F232C2">
        <w:rPr>
          <w:rFonts w:eastAsia="Calibri" w:cstheme="minorHAnsi"/>
          <w:b/>
          <w:i/>
          <w:color w:val="000000"/>
          <w:sz w:val="18"/>
          <w:u w:val="single"/>
          <w:lang w:val="el-GR"/>
        </w:rPr>
        <w:t xml:space="preserve">Σχετικά με τη </w:t>
      </w:r>
      <w:r w:rsidRPr="00F232C2">
        <w:rPr>
          <w:rFonts w:eastAsia="Calibri" w:cstheme="minorHAnsi"/>
          <w:b/>
          <w:i/>
          <w:color w:val="000000"/>
          <w:sz w:val="18"/>
          <w:u w:val="single"/>
        </w:rPr>
        <w:t>METRO</w:t>
      </w:r>
      <w:r w:rsidRPr="00F232C2">
        <w:rPr>
          <w:rFonts w:eastAsia="Calibri" w:cstheme="minorHAnsi"/>
          <w:b/>
          <w:i/>
          <w:color w:val="000000"/>
          <w:sz w:val="18"/>
          <w:u w:val="single"/>
          <w:lang w:val="el-GR"/>
        </w:rPr>
        <w:t xml:space="preserve"> </w:t>
      </w:r>
      <w:r w:rsidRPr="00F232C2">
        <w:rPr>
          <w:rFonts w:eastAsia="Calibri" w:cstheme="minorHAnsi"/>
          <w:b/>
          <w:i/>
          <w:color w:val="000000"/>
          <w:sz w:val="18"/>
          <w:u w:val="single"/>
        </w:rPr>
        <w:t>AEBE</w:t>
      </w:r>
      <w:r w:rsidRPr="00F232C2">
        <w:rPr>
          <w:rFonts w:eastAsia="Calibri" w:cstheme="minorHAnsi"/>
          <w:b/>
          <w:i/>
          <w:color w:val="000000"/>
          <w:sz w:val="18"/>
          <w:u w:val="single"/>
          <w:lang w:val="el-GR"/>
        </w:rPr>
        <w:t>:</w:t>
      </w:r>
    </w:p>
    <w:p w14:paraId="77AD0BA4" w14:textId="77777777" w:rsidR="00BC76BC" w:rsidRPr="00F123E8" w:rsidRDefault="00BC76BC" w:rsidP="00BC76BC">
      <w:pPr>
        <w:spacing w:before="100" w:beforeAutospacing="1" w:after="165" w:line="240" w:lineRule="auto"/>
        <w:jc w:val="both"/>
        <w:rPr>
          <w:rFonts w:ascii="Calibri" w:hAnsi="Calibri" w:cs="Calibri"/>
          <w:i/>
          <w:sz w:val="20"/>
          <w:lang w:val="el-GR"/>
        </w:rPr>
      </w:pPr>
      <w:r w:rsidRPr="00303ED5">
        <w:rPr>
          <w:rFonts w:ascii="Calibri" w:hAnsi="Calibri" w:cs="Calibri"/>
          <w:i/>
          <w:sz w:val="20"/>
        </w:rPr>
        <w:t>H</w:t>
      </w:r>
      <w:r w:rsidRPr="00F123E8">
        <w:rPr>
          <w:rFonts w:ascii="Calibri" w:hAnsi="Calibri" w:cs="Calibri"/>
          <w:i/>
          <w:sz w:val="20"/>
          <w:lang w:val="el-GR"/>
        </w:rPr>
        <w:t xml:space="preserve"> </w:t>
      </w:r>
      <w:r w:rsidRPr="00303ED5">
        <w:rPr>
          <w:rFonts w:ascii="Calibri" w:hAnsi="Calibri" w:cs="Calibri"/>
          <w:i/>
          <w:sz w:val="20"/>
        </w:rPr>
        <w:t>METRO</w:t>
      </w:r>
      <w:r w:rsidRPr="00F123E8">
        <w:rPr>
          <w:rFonts w:ascii="Calibri" w:hAnsi="Calibri" w:cs="Calibri"/>
          <w:i/>
          <w:sz w:val="20"/>
          <w:lang w:val="el-GR"/>
        </w:rPr>
        <w:t xml:space="preserve"> </w:t>
      </w:r>
      <w:r w:rsidRPr="00303ED5">
        <w:rPr>
          <w:rFonts w:ascii="Calibri" w:hAnsi="Calibri" w:cs="Calibri"/>
          <w:i/>
          <w:sz w:val="20"/>
        </w:rPr>
        <w:t>AEBE</w:t>
      </w:r>
      <w:r w:rsidRPr="00F123E8">
        <w:rPr>
          <w:rFonts w:ascii="Calibri" w:hAnsi="Calibri" w:cs="Calibri"/>
          <w:i/>
          <w:sz w:val="20"/>
          <w:lang w:val="el-GR"/>
        </w:rPr>
        <w:t xml:space="preserve"> είναι μια 100% ελληνική εταιρεία με οικογενειακή μετοχική σύνθεση. Από την πρώτη μέρα της ίδρυσής της, καινοτομεί εισάγοντας πρωτοπόρες πρακτικές στην ελληνική αγορά. Διαθέτει τρεις αλυσίδες καταστημάτων: τα καταστήματα χονδρικής </w:t>
      </w:r>
      <w:r w:rsidRPr="0027038C">
        <w:rPr>
          <w:rFonts w:ascii="Calibri" w:hAnsi="Calibri" w:cs="Calibri"/>
          <w:i/>
          <w:sz w:val="20"/>
        </w:rPr>
        <w:t>METRO</w:t>
      </w:r>
      <w:r w:rsidRPr="00F123E8">
        <w:rPr>
          <w:rFonts w:ascii="Calibri" w:hAnsi="Calibri" w:cs="Calibri"/>
          <w:i/>
          <w:sz w:val="20"/>
          <w:lang w:val="el-GR"/>
        </w:rPr>
        <w:t xml:space="preserve"> </w:t>
      </w:r>
      <w:r w:rsidRPr="0027038C">
        <w:rPr>
          <w:rFonts w:ascii="Calibri" w:hAnsi="Calibri" w:cs="Calibri"/>
          <w:i/>
          <w:sz w:val="20"/>
        </w:rPr>
        <w:t>Cash</w:t>
      </w:r>
      <w:r w:rsidRPr="00F123E8">
        <w:rPr>
          <w:rFonts w:ascii="Calibri" w:hAnsi="Calibri" w:cs="Calibri"/>
          <w:i/>
          <w:sz w:val="20"/>
          <w:lang w:val="el-GR"/>
        </w:rPr>
        <w:t xml:space="preserve"> &amp; </w:t>
      </w:r>
      <w:r w:rsidRPr="0027038C">
        <w:rPr>
          <w:rFonts w:ascii="Calibri" w:hAnsi="Calibri" w:cs="Calibri"/>
          <w:i/>
          <w:sz w:val="20"/>
        </w:rPr>
        <w:t>Carry</w:t>
      </w:r>
      <w:r w:rsidRPr="00F123E8">
        <w:rPr>
          <w:rFonts w:ascii="Calibri" w:hAnsi="Calibri" w:cs="Calibri"/>
          <w:i/>
          <w:sz w:val="20"/>
          <w:lang w:val="el-GR"/>
        </w:rPr>
        <w:t xml:space="preserve">, και τα καταστήματα λιανικής </w:t>
      </w:r>
      <w:r w:rsidRPr="0027038C">
        <w:rPr>
          <w:rFonts w:ascii="Calibri" w:hAnsi="Calibri" w:cs="Calibri"/>
          <w:i/>
          <w:sz w:val="20"/>
        </w:rPr>
        <w:t>My</w:t>
      </w:r>
      <w:r w:rsidRPr="00F123E8">
        <w:rPr>
          <w:rFonts w:ascii="Calibri" w:hAnsi="Calibri" w:cs="Calibri"/>
          <w:i/>
          <w:sz w:val="20"/>
          <w:lang w:val="el-GR"/>
        </w:rPr>
        <w:t xml:space="preserve"> </w:t>
      </w:r>
      <w:r w:rsidRPr="0027038C">
        <w:rPr>
          <w:rFonts w:ascii="Calibri" w:hAnsi="Calibri" w:cs="Calibri"/>
          <w:i/>
          <w:sz w:val="20"/>
        </w:rPr>
        <w:t>market</w:t>
      </w:r>
      <w:r w:rsidRPr="00F123E8">
        <w:rPr>
          <w:rFonts w:ascii="Calibri" w:hAnsi="Calibri" w:cs="Calibri"/>
          <w:i/>
          <w:sz w:val="20"/>
          <w:lang w:val="el-GR"/>
        </w:rPr>
        <w:t xml:space="preserve"> και </w:t>
      </w:r>
      <w:r w:rsidRPr="0027038C">
        <w:rPr>
          <w:rFonts w:ascii="Calibri" w:hAnsi="Calibri" w:cs="Calibri"/>
          <w:i/>
          <w:sz w:val="20"/>
        </w:rPr>
        <w:t>My</w:t>
      </w:r>
      <w:r w:rsidRPr="00F123E8">
        <w:rPr>
          <w:rFonts w:ascii="Calibri" w:hAnsi="Calibri" w:cs="Calibri"/>
          <w:i/>
          <w:sz w:val="20"/>
          <w:lang w:val="el-GR"/>
        </w:rPr>
        <w:t xml:space="preserve"> </w:t>
      </w:r>
      <w:r w:rsidRPr="0027038C">
        <w:rPr>
          <w:rFonts w:ascii="Calibri" w:hAnsi="Calibri" w:cs="Calibri"/>
          <w:i/>
          <w:sz w:val="20"/>
        </w:rPr>
        <w:t>market</w:t>
      </w:r>
      <w:r w:rsidRPr="00F123E8">
        <w:rPr>
          <w:rFonts w:ascii="Calibri" w:hAnsi="Calibri" w:cs="Calibri"/>
          <w:i/>
          <w:sz w:val="20"/>
          <w:lang w:val="el-GR"/>
        </w:rPr>
        <w:t xml:space="preserve"> </w:t>
      </w:r>
      <w:r w:rsidRPr="0027038C">
        <w:rPr>
          <w:rFonts w:ascii="Calibri" w:hAnsi="Calibri" w:cs="Calibri"/>
          <w:i/>
          <w:sz w:val="20"/>
        </w:rPr>
        <w:t>Local</w:t>
      </w:r>
      <w:r w:rsidRPr="00F123E8">
        <w:rPr>
          <w:rFonts w:ascii="Calibri" w:hAnsi="Calibri" w:cs="Calibri"/>
          <w:i/>
          <w:sz w:val="20"/>
          <w:lang w:val="el-GR"/>
        </w:rPr>
        <w:t>, με συνολικά 299 σημεία σε όλη την Ελλάδα. Τον Ιανουάριο του 2020, η εταιρεία άνοιξε το πρώτο της κατάστημα (</w:t>
      </w:r>
      <w:r w:rsidRPr="0027038C">
        <w:rPr>
          <w:rFonts w:ascii="Calibri" w:hAnsi="Calibri" w:cs="Calibri"/>
          <w:i/>
          <w:sz w:val="20"/>
        </w:rPr>
        <w:t>BEST</w:t>
      </w:r>
      <w:r w:rsidRPr="00F123E8">
        <w:rPr>
          <w:rFonts w:ascii="Calibri" w:hAnsi="Calibri" w:cs="Calibri"/>
          <w:i/>
          <w:sz w:val="20"/>
          <w:lang w:val="el-GR"/>
        </w:rPr>
        <w:t xml:space="preserve"> </w:t>
      </w:r>
      <w:r w:rsidRPr="0027038C">
        <w:rPr>
          <w:rFonts w:ascii="Calibri" w:hAnsi="Calibri" w:cs="Calibri"/>
          <w:i/>
          <w:sz w:val="20"/>
        </w:rPr>
        <w:t>VALUE</w:t>
      </w:r>
      <w:r w:rsidRPr="00F123E8">
        <w:rPr>
          <w:rFonts w:ascii="Calibri" w:hAnsi="Calibri" w:cs="Calibri"/>
          <w:i/>
          <w:sz w:val="20"/>
          <w:lang w:val="el-GR"/>
        </w:rPr>
        <w:t xml:space="preserve"> για ΕΠΑΓΓΕΛΜΑΤΙΕΣ) στην Κύπρο. Η εταιρεία απασχολεί περισσότερους από 11.000 εργαζόμενους, γεγονός που την καθιστά έναν από τους μεγαλύτερους εργοδότες πανελλαδικά.</w:t>
      </w:r>
    </w:p>
    <w:p w14:paraId="5C8F0591" w14:textId="7BEE151E" w:rsidR="003C20AD" w:rsidRPr="0041093F" w:rsidRDefault="003C20AD" w:rsidP="00BC76BC">
      <w:pPr>
        <w:rPr>
          <w:rFonts w:cstheme="minorHAnsi"/>
          <w:lang w:val="el-GR"/>
        </w:rPr>
      </w:pPr>
    </w:p>
    <w:sectPr w:rsidR="003C20AD" w:rsidRPr="0041093F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811BF" w14:textId="77777777" w:rsidR="00D66F7D" w:rsidRDefault="00D66F7D" w:rsidP="00D06094">
      <w:pPr>
        <w:spacing w:after="0" w:line="240" w:lineRule="auto"/>
      </w:pPr>
      <w:r>
        <w:separator/>
      </w:r>
    </w:p>
  </w:endnote>
  <w:endnote w:type="continuationSeparator" w:id="0">
    <w:p w14:paraId="5B883959" w14:textId="77777777" w:rsidR="00D66F7D" w:rsidRDefault="00D66F7D" w:rsidP="00D0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1CB57" w14:textId="77777777" w:rsidR="00D66F7D" w:rsidRDefault="00D66F7D" w:rsidP="00D06094">
      <w:pPr>
        <w:spacing w:after="0" w:line="240" w:lineRule="auto"/>
      </w:pPr>
      <w:r>
        <w:separator/>
      </w:r>
    </w:p>
  </w:footnote>
  <w:footnote w:type="continuationSeparator" w:id="0">
    <w:p w14:paraId="09B884F8" w14:textId="77777777" w:rsidR="00D66F7D" w:rsidRDefault="00D66F7D" w:rsidP="00D0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F03C3" w14:textId="019083FA" w:rsidR="00D06094" w:rsidRDefault="00D06094" w:rsidP="00D06094">
    <w:pPr>
      <w:pStyle w:val="a3"/>
      <w:ind w:left="-1800"/>
    </w:pPr>
    <w:r w:rsidRPr="00671EC9">
      <w:rPr>
        <w:rFonts w:ascii="Arial" w:hAnsi="Arial" w:cs="Arial"/>
        <w:noProof/>
      </w:rPr>
      <w:drawing>
        <wp:inline distT="0" distB="0" distL="0" distR="0" wp14:anchorId="386B900C" wp14:editId="3C9B5175">
          <wp:extent cx="7721044" cy="1235903"/>
          <wp:effectExtent l="0" t="0" r="0" b="2540"/>
          <wp:docPr id="186175402" name="Picture 1" descr="G N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 N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225" cy="1239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94"/>
    <w:rsid w:val="0000561D"/>
    <w:rsid w:val="000178DC"/>
    <w:rsid w:val="00081A4B"/>
    <w:rsid w:val="000921AB"/>
    <w:rsid w:val="00097D6C"/>
    <w:rsid w:val="000E2D63"/>
    <w:rsid w:val="00127720"/>
    <w:rsid w:val="001B1C23"/>
    <w:rsid w:val="001C6F31"/>
    <w:rsid w:val="001D0535"/>
    <w:rsid w:val="001D34DB"/>
    <w:rsid w:val="001D6C89"/>
    <w:rsid w:val="00213C17"/>
    <w:rsid w:val="00230D96"/>
    <w:rsid w:val="00235492"/>
    <w:rsid w:val="00235E50"/>
    <w:rsid w:val="002C718A"/>
    <w:rsid w:val="003054F6"/>
    <w:rsid w:val="00321CD9"/>
    <w:rsid w:val="00325541"/>
    <w:rsid w:val="00326F7D"/>
    <w:rsid w:val="003365B8"/>
    <w:rsid w:val="003430CE"/>
    <w:rsid w:val="003664E5"/>
    <w:rsid w:val="00373E22"/>
    <w:rsid w:val="003815B0"/>
    <w:rsid w:val="00385C22"/>
    <w:rsid w:val="00393E5A"/>
    <w:rsid w:val="003B3C10"/>
    <w:rsid w:val="003B7BFE"/>
    <w:rsid w:val="003C20AD"/>
    <w:rsid w:val="003E227E"/>
    <w:rsid w:val="003F0B7A"/>
    <w:rsid w:val="0041093F"/>
    <w:rsid w:val="00440AF2"/>
    <w:rsid w:val="00442EC4"/>
    <w:rsid w:val="00462A90"/>
    <w:rsid w:val="00496358"/>
    <w:rsid w:val="004A5BAB"/>
    <w:rsid w:val="004B0383"/>
    <w:rsid w:val="004D0786"/>
    <w:rsid w:val="0051001D"/>
    <w:rsid w:val="00520B0B"/>
    <w:rsid w:val="005457DB"/>
    <w:rsid w:val="00555B5A"/>
    <w:rsid w:val="00566B52"/>
    <w:rsid w:val="005824FA"/>
    <w:rsid w:val="005B0B37"/>
    <w:rsid w:val="005F448B"/>
    <w:rsid w:val="00600C60"/>
    <w:rsid w:val="006016C1"/>
    <w:rsid w:val="0066350B"/>
    <w:rsid w:val="00672E81"/>
    <w:rsid w:val="00686723"/>
    <w:rsid w:val="0069304F"/>
    <w:rsid w:val="006B4306"/>
    <w:rsid w:val="006C75EA"/>
    <w:rsid w:val="006E4365"/>
    <w:rsid w:val="006F6B9B"/>
    <w:rsid w:val="00720771"/>
    <w:rsid w:val="00727E48"/>
    <w:rsid w:val="00743248"/>
    <w:rsid w:val="00745D77"/>
    <w:rsid w:val="00751B7B"/>
    <w:rsid w:val="00791382"/>
    <w:rsid w:val="007961EA"/>
    <w:rsid w:val="007A2152"/>
    <w:rsid w:val="007A2CD9"/>
    <w:rsid w:val="007A6602"/>
    <w:rsid w:val="007C078B"/>
    <w:rsid w:val="007C392F"/>
    <w:rsid w:val="007C5B04"/>
    <w:rsid w:val="007F62C5"/>
    <w:rsid w:val="008048D5"/>
    <w:rsid w:val="008269AD"/>
    <w:rsid w:val="008362E0"/>
    <w:rsid w:val="008760B3"/>
    <w:rsid w:val="008C4A9C"/>
    <w:rsid w:val="0095615D"/>
    <w:rsid w:val="00956BA9"/>
    <w:rsid w:val="009577BE"/>
    <w:rsid w:val="0099075F"/>
    <w:rsid w:val="00991D9E"/>
    <w:rsid w:val="009C5697"/>
    <w:rsid w:val="009F7A54"/>
    <w:rsid w:val="00A050BE"/>
    <w:rsid w:val="00A26E79"/>
    <w:rsid w:val="00A96C01"/>
    <w:rsid w:val="00B434BE"/>
    <w:rsid w:val="00B444D3"/>
    <w:rsid w:val="00B47605"/>
    <w:rsid w:val="00B62AAF"/>
    <w:rsid w:val="00B74E72"/>
    <w:rsid w:val="00B75570"/>
    <w:rsid w:val="00B76494"/>
    <w:rsid w:val="00BC76BC"/>
    <w:rsid w:val="00BE410C"/>
    <w:rsid w:val="00BF23BB"/>
    <w:rsid w:val="00BF2566"/>
    <w:rsid w:val="00C02B75"/>
    <w:rsid w:val="00C23ABC"/>
    <w:rsid w:val="00C32F83"/>
    <w:rsid w:val="00C567AE"/>
    <w:rsid w:val="00C619D8"/>
    <w:rsid w:val="00C70809"/>
    <w:rsid w:val="00CD2DC1"/>
    <w:rsid w:val="00CD6D46"/>
    <w:rsid w:val="00D06094"/>
    <w:rsid w:val="00D06C30"/>
    <w:rsid w:val="00D21C11"/>
    <w:rsid w:val="00D23A13"/>
    <w:rsid w:val="00D66F7D"/>
    <w:rsid w:val="00D66FFA"/>
    <w:rsid w:val="00D701C9"/>
    <w:rsid w:val="00D81772"/>
    <w:rsid w:val="00DB69E9"/>
    <w:rsid w:val="00DC1C73"/>
    <w:rsid w:val="00E01E78"/>
    <w:rsid w:val="00E50EF6"/>
    <w:rsid w:val="00E60C89"/>
    <w:rsid w:val="00E61121"/>
    <w:rsid w:val="00E849D3"/>
    <w:rsid w:val="00EB4D92"/>
    <w:rsid w:val="00F17B82"/>
    <w:rsid w:val="00F17EBB"/>
    <w:rsid w:val="00F232C2"/>
    <w:rsid w:val="00F24C91"/>
    <w:rsid w:val="00F35068"/>
    <w:rsid w:val="00F44EA7"/>
    <w:rsid w:val="00F67C51"/>
    <w:rsid w:val="00FA1A45"/>
    <w:rsid w:val="00FA249C"/>
    <w:rsid w:val="00FB1649"/>
    <w:rsid w:val="00FB4143"/>
    <w:rsid w:val="00FB7D7A"/>
    <w:rsid w:val="00FD106B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4E0E"/>
  <w15:chartTrackingRefBased/>
  <w15:docId w15:val="{FCF6E9C3-186C-4ED6-BEAF-435C2069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0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6094"/>
  </w:style>
  <w:style w:type="paragraph" w:styleId="a4">
    <w:name w:val="footer"/>
    <w:basedOn w:val="a"/>
    <w:link w:val="Char0"/>
    <w:uiPriority w:val="99"/>
    <w:unhideWhenUsed/>
    <w:rsid w:val="00D060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6094"/>
  </w:style>
  <w:style w:type="character" w:styleId="a5">
    <w:name w:val="annotation reference"/>
    <w:basedOn w:val="a0"/>
    <w:uiPriority w:val="99"/>
    <w:semiHidden/>
    <w:unhideWhenUsed/>
    <w:rsid w:val="008269AD"/>
    <w:rPr>
      <w:sz w:val="16"/>
      <w:szCs w:val="16"/>
    </w:rPr>
  </w:style>
  <w:style w:type="paragraph" w:styleId="a6">
    <w:name w:val="annotation text"/>
    <w:basedOn w:val="a"/>
    <w:link w:val="Char1"/>
    <w:uiPriority w:val="99"/>
    <w:unhideWhenUsed/>
    <w:rsid w:val="008269AD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rsid w:val="008269AD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269AD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269AD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F67C5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67C51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462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rocashandcarry.gr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hop.mymarket.g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D6BA-096A-4A9A-9BBB-2B6E6908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1164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Tatas</dc:creator>
  <cp:keywords/>
  <dc:description/>
  <cp:lastModifiedBy>Πεπονάκης Γεώργιος</cp:lastModifiedBy>
  <cp:revision>11</cp:revision>
  <dcterms:created xsi:type="dcterms:W3CDTF">2024-05-29T11:49:00Z</dcterms:created>
  <dcterms:modified xsi:type="dcterms:W3CDTF">2024-05-31T07:21:00Z</dcterms:modified>
</cp:coreProperties>
</file>