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62E9" w:rsidRPr="004462E9" w:rsidRDefault="00204D01" w:rsidP="00204D01">
      <w:pPr>
        <w:shd w:val="clear" w:color="auto" w:fill="FFFFFF"/>
        <w:spacing w:after="0" w:line="360" w:lineRule="auto"/>
        <w:jc w:val="both"/>
        <w:rPr>
          <w:rFonts w:ascii="Arial" w:eastAsia="Times New Roman" w:hAnsi="Arial" w:cs="Arial"/>
          <w:b/>
          <w:color w:val="222222"/>
          <w:sz w:val="26"/>
          <w:szCs w:val="26"/>
          <w:lang w:eastAsia="el-GR"/>
        </w:rPr>
      </w:pPr>
      <w:r w:rsidRPr="00204D01">
        <w:rPr>
          <w:rFonts w:ascii="Arial" w:eastAsia="Times New Roman" w:hAnsi="Arial" w:cs="Arial"/>
          <w:color w:val="222222"/>
          <w:sz w:val="26"/>
          <w:szCs w:val="26"/>
          <w:lang w:eastAsia="el-GR"/>
        </w:rPr>
        <w:t xml:space="preserve">       </w:t>
      </w:r>
      <w:r w:rsidR="004462E9">
        <w:rPr>
          <w:rFonts w:ascii="Arial" w:eastAsia="Times New Roman" w:hAnsi="Arial" w:cs="Arial"/>
          <w:color w:val="222222"/>
          <w:sz w:val="26"/>
          <w:szCs w:val="26"/>
          <w:lang w:eastAsia="el-GR"/>
        </w:rPr>
        <w:t xml:space="preserve">                      </w:t>
      </w:r>
      <w:r w:rsidRPr="004462E9">
        <w:rPr>
          <w:rFonts w:ascii="Arial" w:eastAsia="Times New Roman" w:hAnsi="Arial" w:cs="Arial"/>
          <w:b/>
          <w:color w:val="222222"/>
          <w:sz w:val="26"/>
          <w:szCs w:val="26"/>
          <w:lang w:eastAsia="el-GR"/>
        </w:rPr>
        <w:t xml:space="preserve"> </w:t>
      </w:r>
      <w:r w:rsidR="004462E9" w:rsidRPr="004462E9">
        <w:rPr>
          <w:rFonts w:ascii="Arial" w:eastAsia="Times New Roman" w:hAnsi="Arial" w:cs="Arial"/>
          <w:b/>
          <w:color w:val="222222"/>
          <w:sz w:val="26"/>
          <w:szCs w:val="26"/>
          <w:lang w:eastAsia="el-GR"/>
        </w:rPr>
        <w:t>ΠΛΗΡΗΣ ΠΟΛΙΤΙΚΗ ΟΛΟΜΕΛΕΙΑ</w:t>
      </w:r>
    </w:p>
    <w:p w:rsidR="004462E9" w:rsidRDefault="004462E9" w:rsidP="00204D01">
      <w:pPr>
        <w:shd w:val="clear" w:color="auto" w:fill="FFFFFF"/>
        <w:spacing w:after="0" w:line="360" w:lineRule="auto"/>
        <w:jc w:val="both"/>
        <w:rPr>
          <w:rFonts w:ascii="Arial" w:eastAsia="Times New Roman" w:hAnsi="Arial" w:cs="Arial"/>
          <w:b/>
          <w:color w:val="222222"/>
          <w:sz w:val="26"/>
          <w:szCs w:val="26"/>
          <w:lang w:eastAsia="el-GR"/>
        </w:rPr>
      </w:pPr>
      <w:r w:rsidRPr="004462E9">
        <w:rPr>
          <w:rFonts w:ascii="Arial" w:eastAsia="Times New Roman" w:hAnsi="Arial" w:cs="Arial"/>
          <w:b/>
          <w:color w:val="222222"/>
          <w:sz w:val="26"/>
          <w:szCs w:val="26"/>
          <w:lang w:eastAsia="el-GR"/>
        </w:rPr>
        <w:t xml:space="preserve">                                 ΣΥΝΕΔΡΙΑΣΗ ΤΗΣ  27/2/2025</w:t>
      </w:r>
    </w:p>
    <w:p w:rsidR="004462E9" w:rsidRPr="004462E9" w:rsidRDefault="004462E9" w:rsidP="00204D01">
      <w:pPr>
        <w:shd w:val="clear" w:color="auto" w:fill="FFFFFF"/>
        <w:spacing w:after="0" w:line="360" w:lineRule="auto"/>
        <w:jc w:val="both"/>
        <w:rPr>
          <w:rFonts w:ascii="Arial" w:eastAsia="Times New Roman" w:hAnsi="Arial" w:cs="Arial"/>
          <w:b/>
          <w:color w:val="222222"/>
          <w:sz w:val="26"/>
          <w:szCs w:val="26"/>
          <w:lang w:eastAsia="el-GR"/>
        </w:rPr>
      </w:pPr>
    </w:p>
    <w:p w:rsidR="004462E9" w:rsidRPr="004462E9" w:rsidRDefault="006B20FC" w:rsidP="00204D01">
      <w:pPr>
        <w:shd w:val="clear" w:color="auto" w:fill="FFFFFF"/>
        <w:spacing w:after="0" w:line="360" w:lineRule="auto"/>
        <w:jc w:val="both"/>
        <w:rPr>
          <w:rFonts w:ascii="Arial" w:eastAsia="Times New Roman" w:hAnsi="Arial" w:cs="Arial"/>
          <w:b/>
          <w:color w:val="222222"/>
          <w:sz w:val="26"/>
          <w:szCs w:val="26"/>
          <w:lang w:eastAsia="el-GR"/>
        </w:rPr>
      </w:pPr>
      <w:r>
        <w:rPr>
          <w:rFonts w:ascii="Arial" w:eastAsia="Times New Roman" w:hAnsi="Arial" w:cs="Arial"/>
          <w:b/>
          <w:color w:val="222222"/>
          <w:sz w:val="26"/>
          <w:szCs w:val="26"/>
          <w:lang w:eastAsia="el-GR"/>
        </w:rPr>
        <w:t xml:space="preserve">        Αρ. πιν. 1</w:t>
      </w:r>
    </w:p>
    <w:p w:rsidR="00204D01" w:rsidRDefault="004462E9" w:rsidP="00204D01">
      <w:pPr>
        <w:shd w:val="clear" w:color="auto" w:fill="FFFFFF"/>
        <w:spacing w:after="0" w:line="360" w:lineRule="auto"/>
        <w:jc w:val="both"/>
        <w:rPr>
          <w:rFonts w:ascii="Arial" w:eastAsia="Times New Roman" w:hAnsi="Arial" w:cs="Arial"/>
          <w:color w:val="222222"/>
          <w:sz w:val="26"/>
          <w:szCs w:val="26"/>
          <w:lang w:eastAsia="el-GR"/>
        </w:rPr>
      </w:pPr>
      <w:r>
        <w:rPr>
          <w:rFonts w:ascii="Arial" w:eastAsia="Times New Roman" w:hAnsi="Arial" w:cs="Arial"/>
          <w:color w:val="222222"/>
          <w:sz w:val="26"/>
          <w:szCs w:val="26"/>
          <w:lang w:eastAsia="el-GR"/>
        </w:rPr>
        <w:t xml:space="preserve">        </w:t>
      </w:r>
      <w:r w:rsidR="00204D01" w:rsidRPr="00204D01">
        <w:rPr>
          <w:rFonts w:ascii="Arial" w:eastAsia="Times New Roman" w:hAnsi="Arial" w:cs="Arial"/>
          <w:color w:val="222222"/>
          <w:sz w:val="26"/>
          <w:szCs w:val="26"/>
          <w:lang w:eastAsia="el-GR"/>
        </w:rPr>
        <w:t>Κατόπιν του προδικαστικού ερωτήματος που υποβλήθηκε στην Επιτροπή του άρθρου 20 Α του Κ.Πολ.Δ. με την 15/2024 απόφαση του</w:t>
      </w:r>
      <w:r w:rsidR="00204D01" w:rsidRPr="00204D01">
        <w:rPr>
          <w:rFonts w:ascii="Arial" w:eastAsia="Times New Roman" w:hAnsi="Arial" w:cs="Arial"/>
          <w:color w:val="222222"/>
          <w:sz w:val="26"/>
          <w:szCs w:val="26"/>
          <w:lang w:eastAsia="el-GR"/>
        </w:rPr>
        <w:br/>
        <w:t>Ειρηνοδικείου Ιωαννίνων, η ως άνω Επιτροπή με την 2/2024 πράξη της διέταξε να εισαχθεί στην Πλήρη Ολομέλεια του Αρείου Πάγου</w:t>
      </w:r>
      <w:r w:rsidR="00204D01" w:rsidRPr="00204D01">
        <w:rPr>
          <w:rFonts w:ascii="Arial" w:eastAsia="Times New Roman" w:hAnsi="Arial" w:cs="Arial"/>
          <w:color w:val="222222"/>
          <w:sz w:val="26"/>
          <w:szCs w:val="26"/>
          <w:lang w:eastAsia="el-GR"/>
        </w:rPr>
        <w:br/>
        <w:t>η εκκρεμής ενώπιον του Ειρηνοδικείου Ιωαννίνων από 06-12-2023 (αριθμ. κατάθ. δικ. 41/19-12-2023) αίτηση της Βασιλικής</w:t>
      </w:r>
      <w:r w:rsidR="00204D01" w:rsidRPr="00204D01">
        <w:rPr>
          <w:rFonts w:ascii="Arial" w:eastAsia="Times New Roman" w:hAnsi="Arial" w:cs="Arial"/>
          <w:color w:val="222222"/>
          <w:sz w:val="26"/>
          <w:szCs w:val="26"/>
          <w:lang w:eastAsia="el-GR"/>
        </w:rPr>
        <w:br/>
        <w:t>Τζουβάρα του Δημητρίου κατά της εταιρείας με την επωνυμία «Intrum Hellas Ανώνυμη Εταιρεία Διαχείρισης Απαιτήσεων από</w:t>
      </w:r>
      <w:r w:rsidR="00204D01" w:rsidRPr="00204D01">
        <w:rPr>
          <w:rFonts w:ascii="Arial" w:eastAsia="Times New Roman" w:hAnsi="Arial" w:cs="Arial"/>
          <w:color w:val="222222"/>
          <w:sz w:val="26"/>
          <w:szCs w:val="26"/>
          <w:lang w:eastAsia="el-GR"/>
        </w:rPr>
        <w:br/>
        <w:t>Δάνεια και Πιστώσεις» και το διακριτικό τίτλο «Intrum Hellas Α.Ε.Δ.Α.Δ.Π.», περί ερμηνείας της 16/2012 απόφασης του ίδιου</w:t>
      </w:r>
      <w:r w:rsidR="00204D01" w:rsidRPr="00204D01">
        <w:rPr>
          <w:rFonts w:ascii="Arial" w:eastAsia="Times New Roman" w:hAnsi="Arial" w:cs="Arial"/>
          <w:color w:val="222222"/>
          <w:sz w:val="26"/>
          <w:szCs w:val="26"/>
          <w:lang w:eastAsia="el-GR"/>
        </w:rPr>
        <w:br/>
        <w:t>Δικαστηρίου, όπως μεταρρυθμίσθηκε με τις 1072/2012 και 244/2019 αποφάσεις αυτού, προκειμένου να κρίνει, αν το αναφερόμενο στο</w:t>
      </w:r>
      <w:r w:rsidR="00204D01" w:rsidRPr="00204D01">
        <w:rPr>
          <w:rFonts w:ascii="Arial" w:eastAsia="Times New Roman" w:hAnsi="Arial" w:cs="Arial"/>
          <w:color w:val="222222"/>
          <w:sz w:val="26"/>
          <w:szCs w:val="26"/>
          <w:lang w:eastAsia="el-GR"/>
        </w:rPr>
        <w:br/>
        <w:t>ιστορικό της παρούσας πράξης διατακτικό χρήζει ή όχι ερμηνείας ως προς τον υπολογισμό του επιτοκίου των μηνιαίων δόσεων για τη</w:t>
      </w:r>
      <w:r w:rsidR="00204D01" w:rsidRPr="00204D01">
        <w:rPr>
          <w:rFonts w:ascii="Arial" w:eastAsia="Times New Roman" w:hAnsi="Arial" w:cs="Arial"/>
          <w:color w:val="222222"/>
          <w:sz w:val="26"/>
          <w:szCs w:val="26"/>
          <w:lang w:eastAsia="el-GR"/>
        </w:rPr>
        <w:br/>
        <w:t>διάσωση της κύριας κατοικίας της αιτούσας και σε καταφατική περίπτωση, α) αν το επιτόκιο, που θεσπίζεται στο άρθρο 9 παρ. 2</w:t>
      </w:r>
      <w:r w:rsidR="00204D01" w:rsidRPr="00204D01">
        <w:rPr>
          <w:rFonts w:ascii="Arial" w:eastAsia="Times New Roman" w:hAnsi="Arial" w:cs="Arial"/>
          <w:color w:val="222222"/>
          <w:sz w:val="26"/>
          <w:szCs w:val="26"/>
          <w:lang w:eastAsia="el-GR"/>
        </w:rPr>
        <w:br/>
        <w:t>του Ν. 3869/2010, πρέπει να υπολογίζεται από την έναρξη της ρύθμισης, επί του συνόλου του οριζομένου κεφαλαίου οφειλής του</w:t>
      </w:r>
      <w:r w:rsidR="00204D01" w:rsidRPr="00204D01">
        <w:rPr>
          <w:rFonts w:ascii="Arial" w:eastAsia="Times New Roman" w:hAnsi="Arial" w:cs="Arial"/>
          <w:color w:val="222222"/>
          <w:sz w:val="26"/>
          <w:szCs w:val="26"/>
          <w:lang w:eastAsia="el-GR"/>
        </w:rPr>
        <w:br/>
        <w:t>δανειολήπτη και να υπολογίζονται οι τοκοχρεωλυτικές δόσεις απόσβεσης της συνολικής οφειλής, κατά κεφάλαιο και τόκους, ή β)</w:t>
      </w:r>
      <w:r w:rsidR="00204D01" w:rsidRPr="00204D01">
        <w:rPr>
          <w:rFonts w:ascii="Arial" w:eastAsia="Times New Roman" w:hAnsi="Arial" w:cs="Arial"/>
          <w:color w:val="222222"/>
          <w:sz w:val="26"/>
          <w:szCs w:val="26"/>
          <w:lang w:eastAsia="el-GR"/>
        </w:rPr>
        <w:br/>
        <w:t>το επιτόκιο αυτό θα υπολογίζεται επί εκάστης των μηνιαίων δόσεων κατά το μήνα της εξόφλησής της, στην τελευταία δε περίπτωση, αν</w:t>
      </w:r>
      <w:r w:rsidR="00204D01" w:rsidRPr="00204D01">
        <w:rPr>
          <w:rFonts w:ascii="Arial" w:eastAsia="Times New Roman" w:hAnsi="Arial" w:cs="Arial"/>
          <w:color w:val="222222"/>
          <w:sz w:val="26"/>
          <w:szCs w:val="26"/>
          <w:lang w:eastAsia="el-GR"/>
        </w:rPr>
        <w:br/>
        <w:t>το επιτόκιο αυτό θα υπολογίζεται για όλο το χρόνο από την έναρξη της ρύθμισης έως την εξόφληση κάθε δόσης ή μόνο από τον</w:t>
      </w:r>
      <w:r w:rsidR="00204D01" w:rsidRPr="00204D01">
        <w:rPr>
          <w:rFonts w:ascii="Arial" w:eastAsia="Times New Roman" w:hAnsi="Arial" w:cs="Arial"/>
          <w:color w:val="222222"/>
          <w:sz w:val="26"/>
          <w:szCs w:val="26"/>
          <w:lang w:eastAsia="el-GR"/>
        </w:rPr>
        <w:br/>
        <w:t>ορισθέντα με τη ρύθμιση μήνα καταβολής κάθε δόσης έως την</w:t>
      </w:r>
      <w:r w:rsidR="00204D01">
        <w:rPr>
          <w:rFonts w:ascii="Arial" w:eastAsia="Times New Roman" w:hAnsi="Arial" w:cs="Arial"/>
          <w:color w:val="222222"/>
          <w:sz w:val="26"/>
          <w:szCs w:val="26"/>
          <w:lang w:eastAsia="el-GR"/>
        </w:rPr>
        <w:t xml:space="preserve"> εξόφλησή της</w:t>
      </w:r>
    </w:p>
    <w:p w:rsidR="00204D01" w:rsidRDefault="00204D01" w:rsidP="00204D01">
      <w:pPr>
        <w:shd w:val="clear" w:color="auto" w:fill="FFFFFF"/>
        <w:spacing w:after="0" w:line="360" w:lineRule="auto"/>
        <w:jc w:val="both"/>
        <w:rPr>
          <w:rFonts w:ascii="Arial" w:eastAsia="Times New Roman" w:hAnsi="Arial" w:cs="Arial"/>
          <w:color w:val="222222"/>
          <w:sz w:val="26"/>
          <w:szCs w:val="26"/>
          <w:lang w:eastAsia="el-GR"/>
        </w:rPr>
      </w:pPr>
    </w:p>
    <w:p w:rsidR="00204D01" w:rsidRDefault="00204D01" w:rsidP="00204D01">
      <w:pPr>
        <w:shd w:val="clear" w:color="auto" w:fill="FFFFFF"/>
        <w:spacing w:after="0" w:line="360" w:lineRule="auto"/>
        <w:jc w:val="both"/>
        <w:rPr>
          <w:rFonts w:ascii="Arial" w:eastAsia="Times New Roman" w:hAnsi="Arial" w:cs="Arial"/>
          <w:color w:val="222222"/>
          <w:sz w:val="26"/>
          <w:szCs w:val="26"/>
          <w:lang w:eastAsia="el-GR"/>
        </w:rPr>
      </w:pPr>
      <w:r>
        <w:rPr>
          <w:rFonts w:ascii="Arial" w:eastAsia="Times New Roman" w:hAnsi="Arial" w:cs="Arial"/>
          <w:color w:val="222222"/>
          <w:sz w:val="26"/>
          <w:szCs w:val="26"/>
          <w:lang w:eastAsia="el-GR"/>
        </w:rPr>
        <w:lastRenderedPageBreak/>
        <w:t xml:space="preserve">      </w:t>
      </w:r>
      <w:r w:rsidRPr="00204D01">
        <w:rPr>
          <w:rFonts w:ascii="Arial" w:eastAsia="Times New Roman" w:hAnsi="Arial" w:cs="Arial"/>
          <w:color w:val="222222"/>
          <w:sz w:val="26"/>
          <w:szCs w:val="26"/>
          <w:lang w:eastAsia="el-GR"/>
        </w:rPr>
        <w:t>Στην προκείμενη υπόθεση, με τη</w:t>
      </w:r>
      <w:r>
        <w:rPr>
          <w:rFonts w:ascii="Arial" w:eastAsia="Times New Roman" w:hAnsi="Arial" w:cs="Arial"/>
          <w:color w:val="222222"/>
          <w:sz w:val="26"/>
          <w:szCs w:val="26"/>
          <w:lang w:eastAsia="el-GR"/>
        </w:rPr>
        <w:t>ν</w:t>
      </w:r>
      <w:r w:rsidRPr="00204D01">
        <w:rPr>
          <w:rFonts w:ascii="Arial" w:eastAsia="Times New Roman" w:hAnsi="Arial" w:cs="Arial"/>
          <w:color w:val="222222"/>
          <w:sz w:val="26"/>
          <w:szCs w:val="26"/>
          <w:lang w:eastAsia="el-GR"/>
        </w:rPr>
        <w:t xml:space="preserve"> 15/2024 απόφαση του Ειρηνοδικείου Ιωαννίνων (διαδικασία εκούσιας δικαιοδοσίας) ζητείται, μέσω</w:t>
      </w:r>
      <w:r>
        <w:rPr>
          <w:rFonts w:ascii="Arial" w:eastAsia="Times New Roman" w:hAnsi="Arial" w:cs="Arial"/>
          <w:color w:val="222222"/>
          <w:sz w:val="26"/>
          <w:szCs w:val="26"/>
          <w:lang w:eastAsia="el-GR"/>
        </w:rPr>
        <w:t xml:space="preserve"> </w:t>
      </w:r>
      <w:r w:rsidRPr="00204D01">
        <w:rPr>
          <w:rFonts w:ascii="Arial" w:eastAsia="Times New Roman" w:hAnsi="Arial" w:cs="Arial"/>
          <w:color w:val="222222"/>
          <w:sz w:val="26"/>
          <w:szCs w:val="26"/>
          <w:lang w:eastAsia="el-GR"/>
        </w:rPr>
        <w:t>προδικαστικού ερωτήματος, κατ’ άρθρ. 20Α παρ. 1 του ΚΠολΔ, η επίλυση των ακόλουθων τριών ζητημάτων:</w:t>
      </w:r>
    </w:p>
    <w:p w:rsidR="00204D01" w:rsidRDefault="00204D01" w:rsidP="00204D01">
      <w:pPr>
        <w:shd w:val="clear" w:color="auto" w:fill="FFFFFF"/>
        <w:spacing w:after="0" w:line="360" w:lineRule="auto"/>
        <w:jc w:val="both"/>
        <w:rPr>
          <w:rFonts w:ascii="Arial" w:eastAsia="Times New Roman" w:hAnsi="Arial" w:cs="Arial"/>
          <w:color w:val="222222"/>
          <w:sz w:val="26"/>
          <w:szCs w:val="26"/>
          <w:lang w:eastAsia="el-GR"/>
        </w:rPr>
      </w:pPr>
    </w:p>
    <w:p w:rsidR="00204D01" w:rsidRDefault="00204D01" w:rsidP="00204D01">
      <w:pPr>
        <w:shd w:val="clear" w:color="auto" w:fill="FFFFFF"/>
        <w:spacing w:after="0" w:line="360" w:lineRule="auto"/>
        <w:jc w:val="both"/>
        <w:rPr>
          <w:rFonts w:ascii="Arial" w:eastAsia="Times New Roman" w:hAnsi="Arial" w:cs="Arial"/>
          <w:color w:val="222222"/>
          <w:sz w:val="26"/>
          <w:szCs w:val="26"/>
          <w:lang w:eastAsia="el-GR"/>
        </w:rPr>
      </w:pPr>
      <w:r>
        <w:rPr>
          <w:rFonts w:ascii="Arial" w:eastAsia="Times New Roman" w:hAnsi="Arial" w:cs="Arial"/>
          <w:color w:val="222222"/>
          <w:sz w:val="26"/>
          <w:szCs w:val="26"/>
          <w:lang w:eastAsia="el-GR"/>
        </w:rPr>
        <w:t xml:space="preserve">      </w:t>
      </w:r>
      <w:r w:rsidRPr="00204D01">
        <w:rPr>
          <w:rFonts w:ascii="Arial" w:eastAsia="Times New Roman" w:hAnsi="Arial" w:cs="Arial"/>
          <w:b/>
          <w:color w:val="222222"/>
          <w:sz w:val="26"/>
          <w:szCs w:val="26"/>
          <w:lang w:eastAsia="el-GR"/>
        </w:rPr>
        <w:t>ΠΡΩΤΟ ΖΗΤΗΜΑ:</w:t>
      </w:r>
      <w:r w:rsidRPr="00204D01">
        <w:rPr>
          <w:rFonts w:ascii="Arial" w:eastAsia="Times New Roman" w:hAnsi="Arial" w:cs="Arial"/>
          <w:color w:val="222222"/>
          <w:sz w:val="26"/>
          <w:szCs w:val="26"/>
          <w:lang w:eastAsia="el-GR"/>
        </w:rPr>
        <w:t xml:space="preserve"> εάν η διάταξη της προς ερμηνεία με αριθ. 16/2012 απόφασης του Ειρηνοδικείου Ιωαννίνων,</w:t>
      </w:r>
      <w:r>
        <w:rPr>
          <w:rFonts w:ascii="Arial" w:eastAsia="Times New Roman" w:hAnsi="Arial" w:cs="Arial"/>
          <w:color w:val="222222"/>
          <w:sz w:val="26"/>
          <w:szCs w:val="26"/>
          <w:lang w:eastAsia="el-GR"/>
        </w:rPr>
        <w:t xml:space="preserve"> </w:t>
      </w:r>
      <w:r w:rsidRPr="00204D01">
        <w:rPr>
          <w:rFonts w:ascii="Arial" w:eastAsia="Times New Roman" w:hAnsi="Arial" w:cs="Arial"/>
          <w:color w:val="222222"/>
          <w:sz w:val="26"/>
          <w:szCs w:val="26"/>
          <w:lang w:eastAsia="el-GR"/>
        </w:rPr>
        <w:t>όπως</w:t>
      </w:r>
      <w:r>
        <w:rPr>
          <w:rFonts w:ascii="Arial" w:eastAsia="Times New Roman" w:hAnsi="Arial" w:cs="Arial"/>
          <w:color w:val="222222"/>
          <w:sz w:val="26"/>
          <w:szCs w:val="26"/>
          <w:lang w:eastAsia="el-GR"/>
        </w:rPr>
        <w:t xml:space="preserve"> </w:t>
      </w:r>
      <w:r w:rsidRPr="00204D01">
        <w:rPr>
          <w:rFonts w:ascii="Arial" w:eastAsia="Times New Roman" w:hAnsi="Arial" w:cs="Arial"/>
          <w:color w:val="222222"/>
          <w:sz w:val="26"/>
          <w:szCs w:val="26"/>
          <w:lang w:eastAsia="el-GR"/>
        </w:rPr>
        <w:t xml:space="preserve"> μεταρρυθμίστηκε</w:t>
      </w:r>
      <w:r>
        <w:rPr>
          <w:rFonts w:ascii="Arial" w:eastAsia="Times New Roman" w:hAnsi="Arial" w:cs="Arial"/>
          <w:color w:val="222222"/>
          <w:sz w:val="26"/>
          <w:szCs w:val="26"/>
          <w:lang w:eastAsia="el-GR"/>
        </w:rPr>
        <w:t xml:space="preserve"> </w:t>
      </w:r>
      <w:r w:rsidRPr="00204D01">
        <w:rPr>
          <w:rFonts w:ascii="Arial" w:eastAsia="Times New Roman" w:hAnsi="Arial" w:cs="Arial"/>
          <w:color w:val="222222"/>
          <w:sz w:val="26"/>
          <w:szCs w:val="26"/>
          <w:lang w:eastAsia="el-GR"/>
        </w:rPr>
        <w:t>με</w:t>
      </w:r>
      <w:r>
        <w:rPr>
          <w:rFonts w:ascii="Arial" w:eastAsia="Times New Roman" w:hAnsi="Arial" w:cs="Arial"/>
          <w:color w:val="222222"/>
          <w:sz w:val="26"/>
          <w:szCs w:val="26"/>
          <w:lang w:eastAsia="el-GR"/>
        </w:rPr>
        <w:t xml:space="preserve"> </w:t>
      </w:r>
      <w:r w:rsidRPr="00204D01">
        <w:rPr>
          <w:rFonts w:ascii="Arial" w:eastAsia="Times New Roman" w:hAnsi="Arial" w:cs="Arial"/>
          <w:color w:val="222222"/>
          <w:sz w:val="26"/>
          <w:szCs w:val="26"/>
          <w:lang w:eastAsia="el-GR"/>
        </w:rPr>
        <w:t>τις</w:t>
      </w:r>
      <w:r>
        <w:rPr>
          <w:rFonts w:ascii="Arial" w:eastAsia="Times New Roman" w:hAnsi="Arial" w:cs="Arial"/>
          <w:color w:val="222222"/>
          <w:sz w:val="26"/>
          <w:szCs w:val="26"/>
          <w:lang w:eastAsia="el-GR"/>
        </w:rPr>
        <w:t xml:space="preserve"> </w:t>
      </w:r>
      <w:r w:rsidRPr="00204D01">
        <w:rPr>
          <w:rFonts w:ascii="Arial" w:eastAsia="Times New Roman" w:hAnsi="Arial" w:cs="Arial"/>
          <w:color w:val="222222"/>
          <w:sz w:val="26"/>
          <w:szCs w:val="26"/>
          <w:lang w:eastAsia="el-GR"/>
        </w:rPr>
        <w:t>1072/2012 και 244/2019 αποφάσεις του ίδιου δικαστηρίου, είναι αρκούντως σαφής ή χρήζει ερμηνείας.</w:t>
      </w:r>
      <w:r w:rsidRPr="00204D01">
        <w:rPr>
          <w:rFonts w:ascii="Arial" w:eastAsia="Times New Roman" w:hAnsi="Arial" w:cs="Arial"/>
          <w:color w:val="222222"/>
          <w:sz w:val="26"/>
          <w:szCs w:val="26"/>
          <w:lang w:eastAsia="el-GR"/>
        </w:rPr>
        <w:br/>
      </w:r>
      <w:r w:rsidRPr="00204D01">
        <w:rPr>
          <w:rFonts w:ascii="Arial" w:eastAsia="Times New Roman" w:hAnsi="Arial" w:cs="Arial"/>
          <w:color w:val="222222"/>
          <w:sz w:val="26"/>
          <w:szCs w:val="26"/>
          <w:lang w:eastAsia="el-GR"/>
        </w:rPr>
        <w:br/>
      </w:r>
      <w:r>
        <w:rPr>
          <w:rFonts w:ascii="Arial" w:eastAsia="Times New Roman" w:hAnsi="Arial" w:cs="Arial"/>
          <w:color w:val="222222"/>
          <w:sz w:val="26"/>
          <w:szCs w:val="26"/>
          <w:lang w:eastAsia="el-GR"/>
        </w:rPr>
        <w:t xml:space="preserve">       </w:t>
      </w:r>
      <w:r w:rsidRPr="00204D01">
        <w:rPr>
          <w:rFonts w:ascii="Arial" w:eastAsia="Times New Roman" w:hAnsi="Arial" w:cs="Arial"/>
          <w:color w:val="222222"/>
          <w:sz w:val="26"/>
          <w:szCs w:val="26"/>
          <w:lang w:eastAsia="el-GR"/>
        </w:rPr>
        <w:t>Σύμφωνα με τη διάταξη του άρθρου 316 του ΚΠολΔ, αν η απόφαση είναι διατυπωμένη με τρόπο που γεννά αμφιβολίες ή είναι ασαφής, το</w:t>
      </w:r>
      <w:r w:rsidRPr="00204D01">
        <w:rPr>
          <w:rFonts w:ascii="Arial" w:eastAsia="Times New Roman" w:hAnsi="Arial" w:cs="Arial"/>
          <w:color w:val="222222"/>
          <w:sz w:val="26"/>
          <w:szCs w:val="26"/>
          <w:lang w:eastAsia="el-GR"/>
        </w:rPr>
        <w:br/>
        <w:t>δικαστήριο που την έχει εκδώσει μπορεί, αν το ζητήσει κάποιος διάδικος, να την ερμηνεύσει με νέα του απόφαση, έτσι που η έννοιά της</w:t>
      </w:r>
      <w:r w:rsidRPr="00204D01">
        <w:rPr>
          <w:rFonts w:ascii="Arial" w:eastAsia="Times New Roman" w:hAnsi="Arial" w:cs="Arial"/>
          <w:color w:val="222222"/>
          <w:sz w:val="26"/>
          <w:szCs w:val="26"/>
          <w:lang w:eastAsia="el-GR"/>
        </w:rPr>
        <w:br/>
        <w:t>να γίνει αναμφίβολη, η ερμηνεία όμως δεν μπορεί ποτέ να αλλάξει το διατακτικό της απόφασης που ερμηνεύεται.</w:t>
      </w:r>
    </w:p>
    <w:p w:rsidR="00427940" w:rsidRDefault="00204D01" w:rsidP="00204D01">
      <w:pPr>
        <w:shd w:val="clear" w:color="auto" w:fill="FFFFFF"/>
        <w:spacing w:after="0" w:line="360" w:lineRule="auto"/>
        <w:jc w:val="both"/>
        <w:rPr>
          <w:rFonts w:ascii="Arial" w:eastAsia="Times New Roman" w:hAnsi="Arial" w:cs="Arial"/>
          <w:color w:val="222222"/>
          <w:sz w:val="26"/>
          <w:szCs w:val="26"/>
          <w:lang w:eastAsia="el-GR"/>
        </w:rPr>
      </w:pPr>
      <w:r>
        <w:rPr>
          <w:rFonts w:ascii="Arial" w:eastAsia="Times New Roman" w:hAnsi="Arial" w:cs="Arial"/>
          <w:color w:val="222222"/>
          <w:sz w:val="26"/>
          <w:szCs w:val="26"/>
          <w:lang w:eastAsia="el-GR"/>
        </w:rPr>
        <w:t xml:space="preserve"> </w:t>
      </w:r>
      <w:r w:rsidRPr="00204D01">
        <w:rPr>
          <w:rFonts w:ascii="Arial" w:eastAsia="Times New Roman" w:hAnsi="Arial" w:cs="Arial"/>
          <w:color w:val="222222"/>
          <w:sz w:val="26"/>
          <w:szCs w:val="26"/>
          <w:lang w:eastAsia="el-GR"/>
        </w:rPr>
        <w:br/>
      </w:r>
      <w:r>
        <w:rPr>
          <w:rFonts w:ascii="Arial" w:eastAsia="Times New Roman" w:hAnsi="Arial" w:cs="Arial"/>
          <w:color w:val="222222"/>
          <w:sz w:val="26"/>
          <w:szCs w:val="26"/>
          <w:lang w:eastAsia="el-GR"/>
        </w:rPr>
        <w:t xml:space="preserve">      </w:t>
      </w:r>
      <w:r w:rsidRPr="00204D01">
        <w:rPr>
          <w:rFonts w:ascii="Arial" w:eastAsia="Times New Roman" w:hAnsi="Arial" w:cs="Arial"/>
          <w:color w:val="222222"/>
          <w:sz w:val="26"/>
          <w:szCs w:val="26"/>
          <w:lang w:eastAsia="el-GR"/>
        </w:rPr>
        <w:t>Έχει κριθεί ότι αμφίβολο θεωρείται το νόημα της απόφασης, όταν η λεκτική διατύπωση οδηγεί σε διάφορες ερμηνευτικές εκδοχές, ενώ από</w:t>
      </w:r>
      <w:r w:rsidRPr="00204D01">
        <w:rPr>
          <w:rFonts w:ascii="Arial" w:eastAsia="Times New Roman" w:hAnsi="Arial" w:cs="Arial"/>
          <w:color w:val="222222"/>
          <w:sz w:val="26"/>
          <w:szCs w:val="26"/>
          <w:lang w:eastAsia="el-GR"/>
        </w:rPr>
        <w:br/>
        <w:t>την ασάφεια της απόφασης πρέπει να δυσχεραίνεται ή να καθίσταται αδύνατη η κατανόηση αυτής ή η εκτέλεσή της ή και η οριοθέτηση του</w:t>
      </w:r>
      <w:r w:rsidRPr="00204D01">
        <w:rPr>
          <w:rFonts w:ascii="Arial" w:eastAsia="Times New Roman" w:hAnsi="Arial" w:cs="Arial"/>
          <w:color w:val="222222"/>
          <w:sz w:val="26"/>
          <w:szCs w:val="26"/>
          <w:lang w:eastAsia="el-GR"/>
        </w:rPr>
        <w:br/>
        <w:t>ουσιαστικού δεδικασμένου που απορρέει απ’ αυτή. Κατά την ερμηνεία της απόφασης αναζητάται η αληθινή βούληση του δικαστή (και όχι το</w:t>
      </w:r>
      <w:r w:rsidRPr="00204D01">
        <w:rPr>
          <w:rFonts w:ascii="Arial" w:eastAsia="Times New Roman" w:hAnsi="Arial" w:cs="Arial"/>
          <w:color w:val="222222"/>
          <w:sz w:val="26"/>
          <w:szCs w:val="26"/>
          <w:lang w:eastAsia="el-GR"/>
        </w:rPr>
        <w:br/>
        <w:t>νόημα της απόφασης καθ’ εαυτό), ήτοι όχι το πώς θα ήταν ορθό να αποφανθεί το δικαστήριο, αλλά το πώς πράγματι αποφάνθηκε, ενώ δεν</w:t>
      </w:r>
      <w:r w:rsidRPr="00204D01">
        <w:rPr>
          <w:rFonts w:ascii="Arial" w:eastAsia="Times New Roman" w:hAnsi="Arial" w:cs="Arial"/>
          <w:color w:val="222222"/>
          <w:sz w:val="26"/>
          <w:szCs w:val="26"/>
          <w:lang w:eastAsia="el-GR"/>
        </w:rPr>
        <w:br/>
        <w:t>επιτρέπεται η επανεκτίμηση των αποδείξεων που είχαν διεξαχθεί ούτε και η αλλοίωση της ουσίας της απόφασης και της έννοιας αυτής.</w:t>
      </w:r>
      <w:r w:rsidRPr="00204D01">
        <w:rPr>
          <w:rFonts w:ascii="Arial" w:eastAsia="Times New Roman" w:hAnsi="Arial" w:cs="Arial"/>
          <w:color w:val="222222"/>
          <w:sz w:val="26"/>
          <w:szCs w:val="26"/>
          <w:lang w:eastAsia="el-GR"/>
        </w:rPr>
        <w:br/>
        <w:t>Το δικαστήριο, κατά την ερμηνεία, περιορίζεται στην επεξήγηση της αληθινής έννοιας της απόφασης, δηλ. στον καθορισμό των αόριστων</w:t>
      </w:r>
      <w:r w:rsidRPr="00204D01">
        <w:rPr>
          <w:rFonts w:ascii="Arial" w:eastAsia="Times New Roman" w:hAnsi="Arial" w:cs="Arial"/>
          <w:color w:val="222222"/>
          <w:sz w:val="26"/>
          <w:szCs w:val="26"/>
          <w:lang w:eastAsia="el-GR"/>
        </w:rPr>
        <w:br/>
        <w:t>και στην αποσαφήνιση των ασαφών σημείων του διατακτικού της ή και των αιτιολογιών της, όταν οι τελευταίες επέχουν θέση διατακτικού,</w:t>
      </w:r>
      <w:r w:rsidRPr="00204D01">
        <w:rPr>
          <w:rFonts w:ascii="Arial" w:eastAsia="Times New Roman" w:hAnsi="Arial" w:cs="Arial"/>
          <w:color w:val="222222"/>
          <w:sz w:val="26"/>
          <w:szCs w:val="26"/>
          <w:lang w:eastAsia="el-GR"/>
        </w:rPr>
        <w:br/>
      </w:r>
      <w:r w:rsidRPr="00204D01">
        <w:rPr>
          <w:rFonts w:ascii="Arial" w:eastAsia="Times New Roman" w:hAnsi="Arial" w:cs="Arial"/>
          <w:color w:val="222222"/>
          <w:sz w:val="26"/>
          <w:szCs w:val="26"/>
          <w:lang w:eastAsia="el-GR"/>
        </w:rPr>
        <w:lastRenderedPageBreak/>
        <w:t>χωρίς όμως να αλλάξει το διατακτικό της απόφασής του. Κατά την ερμηνεία, τέλος, αναζητείται η βούληση των δικαστών που εξέδωσαν την</w:t>
      </w:r>
      <w:r>
        <w:rPr>
          <w:rFonts w:ascii="Arial" w:eastAsia="Times New Roman" w:hAnsi="Arial" w:cs="Arial"/>
          <w:color w:val="222222"/>
          <w:sz w:val="26"/>
          <w:szCs w:val="26"/>
          <w:lang w:eastAsia="el-GR"/>
        </w:rPr>
        <w:t xml:space="preserve"> </w:t>
      </w:r>
      <w:r w:rsidRPr="00204D01">
        <w:rPr>
          <w:rFonts w:ascii="Arial" w:eastAsia="Times New Roman" w:hAnsi="Arial" w:cs="Arial"/>
          <w:color w:val="222222"/>
          <w:sz w:val="26"/>
          <w:szCs w:val="26"/>
          <w:lang w:eastAsia="el-GR"/>
        </w:rPr>
        <w:t>ερμηνευμένη απόφαση, με βάση τα στοιχεία γενικά της δίκης</w:t>
      </w:r>
      <w:r>
        <w:rPr>
          <w:rFonts w:ascii="Arial" w:eastAsia="Times New Roman" w:hAnsi="Arial" w:cs="Arial"/>
          <w:color w:val="222222"/>
          <w:sz w:val="26"/>
          <w:szCs w:val="26"/>
          <w:lang w:eastAsia="el-GR"/>
        </w:rPr>
        <w:t>.</w:t>
      </w:r>
      <w:r w:rsidRPr="00204D01">
        <w:rPr>
          <w:rFonts w:ascii="Arial" w:eastAsia="Times New Roman" w:hAnsi="Arial" w:cs="Arial"/>
          <w:color w:val="222222"/>
          <w:sz w:val="26"/>
          <w:szCs w:val="26"/>
          <w:lang w:eastAsia="el-GR"/>
        </w:rPr>
        <w:t xml:space="preserve"> (ΑΠ480/2022,ΑΠ1479/2019).</w:t>
      </w:r>
      <w:r w:rsidRPr="00204D01">
        <w:rPr>
          <w:rFonts w:ascii="Arial" w:eastAsia="Times New Roman" w:hAnsi="Arial" w:cs="Arial"/>
          <w:color w:val="222222"/>
          <w:sz w:val="26"/>
          <w:szCs w:val="26"/>
          <w:lang w:eastAsia="el-GR"/>
        </w:rPr>
        <w:br/>
      </w:r>
      <w:r w:rsidRPr="00204D01">
        <w:rPr>
          <w:rFonts w:ascii="Arial" w:eastAsia="Times New Roman" w:hAnsi="Arial" w:cs="Arial"/>
          <w:color w:val="222222"/>
          <w:sz w:val="26"/>
          <w:szCs w:val="26"/>
          <w:lang w:eastAsia="el-GR"/>
        </w:rPr>
        <w:br/>
      </w:r>
      <w:r w:rsidR="00427940">
        <w:rPr>
          <w:rFonts w:ascii="Arial" w:eastAsia="Times New Roman" w:hAnsi="Arial" w:cs="Arial"/>
          <w:color w:val="222222"/>
          <w:sz w:val="26"/>
          <w:szCs w:val="26"/>
          <w:lang w:eastAsia="el-GR"/>
        </w:rPr>
        <w:t xml:space="preserve">       </w:t>
      </w:r>
      <w:r w:rsidRPr="00204D01">
        <w:rPr>
          <w:rFonts w:ascii="Arial" w:eastAsia="Times New Roman" w:hAnsi="Arial" w:cs="Arial"/>
          <w:color w:val="222222"/>
          <w:sz w:val="26"/>
          <w:szCs w:val="26"/>
          <w:lang w:eastAsia="el-GR"/>
        </w:rPr>
        <w:t>Με βάση τα ανωτέρω η απάντηση στο τεθέν πρώτο ζήτημα είναι ότι η  διατύπωση της ανωτέρω απόφασης ως προς το σημείο αυτό κρίνεται</w:t>
      </w:r>
      <w:r w:rsidRPr="00204D01">
        <w:rPr>
          <w:rFonts w:ascii="Arial" w:eastAsia="Times New Roman" w:hAnsi="Arial" w:cs="Arial"/>
          <w:color w:val="222222"/>
          <w:sz w:val="26"/>
          <w:szCs w:val="26"/>
          <w:lang w:eastAsia="el-GR"/>
        </w:rPr>
        <w:br/>
        <w:t>ασαφής και χρήζει ερμηνείας, καθόσον δεν διευκρινίζεται εάν το επιτόκιο θα πρέπει να υπολογίζεται στην εκάστοτε μηνιαία δόση ή στο</w:t>
      </w:r>
      <w:r w:rsidRPr="00204D01">
        <w:rPr>
          <w:rFonts w:ascii="Arial" w:eastAsia="Times New Roman" w:hAnsi="Arial" w:cs="Arial"/>
          <w:color w:val="222222"/>
          <w:sz w:val="26"/>
          <w:szCs w:val="26"/>
          <w:lang w:eastAsia="el-GR"/>
        </w:rPr>
        <w:br/>
        <w:t>συνολικό</w:t>
      </w:r>
      <w:r w:rsidR="00427940">
        <w:rPr>
          <w:rFonts w:ascii="Arial" w:eastAsia="Times New Roman" w:hAnsi="Arial" w:cs="Arial"/>
          <w:color w:val="222222"/>
          <w:sz w:val="26"/>
          <w:szCs w:val="26"/>
          <w:lang w:eastAsia="el-GR"/>
        </w:rPr>
        <w:t xml:space="preserve"> ά</w:t>
      </w:r>
      <w:r w:rsidRPr="00204D01">
        <w:rPr>
          <w:rFonts w:ascii="Arial" w:eastAsia="Times New Roman" w:hAnsi="Arial" w:cs="Arial"/>
          <w:color w:val="222222"/>
          <w:sz w:val="26"/>
          <w:szCs w:val="26"/>
          <w:lang w:eastAsia="el-GR"/>
        </w:rPr>
        <w:t>ληκτο κεφάλαιο.</w:t>
      </w:r>
    </w:p>
    <w:p w:rsidR="00427940" w:rsidRDefault="00204D01" w:rsidP="00204D01">
      <w:pPr>
        <w:shd w:val="clear" w:color="auto" w:fill="FFFFFF"/>
        <w:spacing w:after="0" w:line="360" w:lineRule="auto"/>
        <w:jc w:val="both"/>
        <w:rPr>
          <w:rFonts w:ascii="Arial" w:eastAsia="Times New Roman" w:hAnsi="Arial" w:cs="Arial"/>
          <w:color w:val="222222"/>
          <w:sz w:val="26"/>
          <w:szCs w:val="26"/>
          <w:lang w:eastAsia="el-GR"/>
        </w:rPr>
      </w:pPr>
      <w:r w:rsidRPr="00204D01">
        <w:rPr>
          <w:rFonts w:ascii="Arial" w:eastAsia="Times New Roman" w:hAnsi="Arial" w:cs="Arial"/>
          <w:color w:val="222222"/>
          <w:sz w:val="26"/>
          <w:szCs w:val="26"/>
          <w:lang w:eastAsia="el-GR"/>
        </w:rPr>
        <w:br/>
      </w:r>
      <w:r w:rsidRPr="00204D01">
        <w:rPr>
          <w:rFonts w:ascii="Arial" w:eastAsia="Times New Roman" w:hAnsi="Arial" w:cs="Arial"/>
          <w:color w:val="222222"/>
          <w:sz w:val="26"/>
          <w:szCs w:val="26"/>
          <w:lang w:eastAsia="el-GR"/>
        </w:rPr>
        <w:br/>
      </w:r>
      <w:r w:rsidR="00427940">
        <w:rPr>
          <w:rFonts w:ascii="Arial" w:eastAsia="Times New Roman" w:hAnsi="Arial" w:cs="Arial"/>
          <w:color w:val="222222"/>
          <w:sz w:val="26"/>
          <w:szCs w:val="26"/>
          <w:lang w:eastAsia="el-GR"/>
        </w:rPr>
        <w:t xml:space="preserve">      </w:t>
      </w:r>
      <w:r w:rsidRPr="00204D01">
        <w:rPr>
          <w:rFonts w:ascii="Arial" w:eastAsia="Times New Roman" w:hAnsi="Arial" w:cs="Arial"/>
          <w:b/>
          <w:color w:val="222222"/>
          <w:sz w:val="26"/>
          <w:szCs w:val="26"/>
          <w:lang w:eastAsia="el-GR"/>
        </w:rPr>
        <w:t>ΔΕΥΤΕΡΟ ΖΗΤΗΜΑ:</w:t>
      </w:r>
      <w:r w:rsidRPr="00204D01">
        <w:rPr>
          <w:rFonts w:ascii="Arial" w:eastAsia="Times New Roman" w:hAnsi="Arial" w:cs="Arial"/>
          <w:color w:val="222222"/>
          <w:sz w:val="26"/>
          <w:szCs w:val="26"/>
          <w:lang w:eastAsia="el-GR"/>
        </w:rPr>
        <w:t xml:space="preserve"> ζητείται, στην περίπτωση που χρήζει ερμηνείας, να επιλυθεί το ερμηνευτικό ζήτημα σχετικά με το κατά πόσο το</w:t>
      </w:r>
      <w:r w:rsidR="00427940">
        <w:rPr>
          <w:rFonts w:ascii="Arial" w:eastAsia="Times New Roman" w:hAnsi="Arial" w:cs="Arial"/>
          <w:color w:val="222222"/>
          <w:sz w:val="26"/>
          <w:szCs w:val="26"/>
          <w:lang w:eastAsia="el-GR"/>
        </w:rPr>
        <w:t xml:space="preserve"> </w:t>
      </w:r>
      <w:r w:rsidRPr="00204D01">
        <w:rPr>
          <w:rFonts w:ascii="Arial" w:eastAsia="Times New Roman" w:hAnsi="Arial" w:cs="Arial"/>
          <w:color w:val="222222"/>
          <w:sz w:val="26"/>
          <w:szCs w:val="26"/>
          <w:lang w:eastAsia="el-GR"/>
        </w:rPr>
        <w:t>επιτόκιο</w:t>
      </w:r>
      <w:r w:rsidR="00427940">
        <w:rPr>
          <w:rFonts w:ascii="Arial" w:eastAsia="Times New Roman" w:hAnsi="Arial" w:cs="Arial"/>
          <w:color w:val="222222"/>
          <w:sz w:val="26"/>
          <w:szCs w:val="26"/>
          <w:lang w:eastAsia="el-GR"/>
        </w:rPr>
        <w:t xml:space="preserve"> </w:t>
      </w:r>
      <w:r w:rsidRPr="00204D01">
        <w:rPr>
          <w:rFonts w:ascii="Arial" w:eastAsia="Times New Roman" w:hAnsi="Arial" w:cs="Arial"/>
          <w:color w:val="222222"/>
          <w:sz w:val="26"/>
          <w:szCs w:val="26"/>
          <w:lang w:eastAsia="el-GR"/>
        </w:rPr>
        <w:t>που θεσπίζεται στο άρθρο 9 παρ. 2 του ν. 3869/2010 πρέπει να υπολογίζεται από την έναρξη της ρύθμισης στο σύνολο του οριζόμενου</w:t>
      </w:r>
      <w:r w:rsidR="00427940">
        <w:rPr>
          <w:rFonts w:ascii="Arial" w:eastAsia="Times New Roman" w:hAnsi="Arial" w:cs="Arial"/>
          <w:color w:val="222222"/>
          <w:sz w:val="26"/>
          <w:szCs w:val="26"/>
          <w:lang w:eastAsia="el-GR"/>
        </w:rPr>
        <w:t xml:space="preserve"> </w:t>
      </w:r>
      <w:r w:rsidRPr="00204D01">
        <w:rPr>
          <w:rFonts w:ascii="Arial" w:eastAsia="Times New Roman" w:hAnsi="Arial" w:cs="Arial"/>
          <w:color w:val="222222"/>
          <w:sz w:val="26"/>
          <w:szCs w:val="26"/>
          <w:lang w:eastAsia="el-GR"/>
        </w:rPr>
        <w:t>κεφαλαίου οφειλής του δανειολήπτη και να υπολογίζονται οι τοκοχρεωλυτικές δόσεις απόσβεσης της συνολικής οφειλής από κεφάλαιο</w:t>
      </w:r>
      <w:r w:rsidR="00427940">
        <w:rPr>
          <w:rFonts w:ascii="Arial" w:eastAsia="Times New Roman" w:hAnsi="Arial" w:cs="Arial"/>
          <w:color w:val="222222"/>
          <w:sz w:val="26"/>
          <w:szCs w:val="26"/>
          <w:lang w:eastAsia="el-GR"/>
        </w:rPr>
        <w:t xml:space="preserve"> </w:t>
      </w:r>
      <w:r w:rsidRPr="00204D01">
        <w:rPr>
          <w:rFonts w:ascii="Arial" w:eastAsia="Times New Roman" w:hAnsi="Arial" w:cs="Arial"/>
          <w:color w:val="222222"/>
          <w:sz w:val="26"/>
          <w:szCs w:val="26"/>
          <w:lang w:eastAsia="el-GR"/>
        </w:rPr>
        <w:t>και</w:t>
      </w:r>
      <w:r w:rsidR="00427940">
        <w:rPr>
          <w:rFonts w:ascii="Arial" w:eastAsia="Times New Roman" w:hAnsi="Arial" w:cs="Arial"/>
          <w:color w:val="222222"/>
          <w:sz w:val="26"/>
          <w:szCs w:val="26"/>
          <w:lang w:eastAsia="el-GR"/>
        </w:rPr>
        <w:t xml:space="preserve"> </w:t>
      </w:r>
      <w:r w:rsidRPr="00204D01">
        <w:rPr>
          <w:rFonts w:ascii="Arial" w:eastAsia="Times New Roman" w:hAnsi="Arial" w:cs="Arial"/>
          <w:color w:val="222222"/>
          <w:sz w:val="26"/>
          <w:szCs w:val="26"/>
          <w:lang w:eastAsia="el-GR"/>
        </w:rPr>
        <w:t>τόκους για όλη τη διάρκεια της ρύθμισης ή εάν πρέπει το επιτόκιο αυτό να υπολογίζεται αυτοτελώς για κάθε μία των μηνιαίων δόσεων</w:t>
      </w:r>
      <w:r w:rsidR="00427940">
        <w:rPr>
          <w:rFonts w:ascii="Arial" w:eastAsia="Times New Roman" w:hAnsi="Arial" w:cs="Arial"/>
          <w:color w:val="222222"/>
          <w:sz w:val="26"/>
          <w:szCs w:val="26"/>
          <w:lang w:eastAsia="el-GR"/>
        </w:rPr>
        <w:t xml:space="preserve"> </w:t>
      </w:r>
      <w:r w:rsidRPr="00204D01">
        <w:rPr>
          <w:rFonts w:ascii="Arial" w:eastAsia="Times New Roman" w:hAnsi="Arial" w:cs="Arial"/>
          <w:color w:val="222222"/>
          <w:sz w:val="26"/>
          <w:szCs w:val="26"/>
          <w:lang w:eastAsia="el-GR"/>
        </w:rPr>
        <w:t>κατά</w:t>
      </w:r>
      <w:r w:rsidR="00427940">
        <w:rPr>
          <w:rFonts w:ascii="Arial" w:eastAsia="Times New Roman" w:hAnsi="Arial" w:cs="Arial"/>
          <w:color w:val="222222"/>
          <w:sz w:val="26"/>
          <w:szCs w:val="26"/>
          <w:lang w:eastAsia="el-GR"/>
        </w:rPr>
        <w:t xml:space="preserve"> </w:t>
      </w:r>
      <w:r w:rsidRPr="00204D01">
        <w:rPr>
          <w:rFonts w:ascii="Arial" w:eastAsia="Times New Roman" w:hAnsi="Arial" w:cs="Arial"/>
          <w:color w:val="222222"/>
          <w:sz w:val="26"/>
          <w:szCs w:val="26"/>
          <w:lang w:eastAsia="el-GR"/>
        </w:rPr>
        <w:t>το</w:t>
      </w:r>
      <w:r w:rsidR="00427940">
        <w:rPr>
          <w:rFonts w:ascii="Arial" w:eastAsia="Times New Roman" w:hAnsi="Arial" w:cs="Arial"/>
          <w:color w:val="222222"/>
          <w:sz w:val="26"/>
          <w:szCs w:val="26"/>
          <w:lang w:eastAsia="el-GR"/>
        </w:rPr>
        <w:t xml:space="preserve"> </w:t>
      </w:r>
      <w:r w:rsidRPr="00204D01">
        <w:rPr>
          <w:rFonts w:ascii="Arial" w:eastAsia="Times New Roman" w:hAnsi="Arial" w:cs="Arial"/>
          <w:color w:val="222222"/>
          <w:sz w:val="26"/>
          <w:szCs w:val="26"/>
          <w:lang w:eastAsia="el-GR"/>
        </w:rPr>
        <w:t>μήνα</w:t>
      </w:r>
      <w:r w:rsidR="00427940">
        <w:rPr>
          <w:rFonts w:ascii="Arial" w:eastAsia="Times New Roman" w:hAnsi="Arial" w:cs="Arial"/>
          <w:color w:val="222222"/>
          <w:sz w:val="26"/>
          <w:szCs w:val="26"/>
          <w:lang w:eastAsia="el-GR"/>
        </w:rPr>
        <w:t xml:space="preserve"> </w:t>
      </w:r>
      <w:r w:rsidRPr="00204D01">
        <w:rPr>
          <w:rFonts w:ascii="Arial" w:eastAsia="Times New Roman" w:hAnsi="Arial" w:cs="Arial"/>
          <w:color w:val="222222"/>
          <w:sz w:val="26"/>
          <w:szCs w:val="26"/>
          <w:lang w:eastAsia="el-GR"/>
        </w:rPr>
        <w:t>εξόφλησής</w:t>
      </w:r>
      <w:r w:rsidR="00427940">
        <w:rPr>
          <w:rFonts w:ascii="Arial" w:eastAsia="Times New Roman" w:hAnsi="Arial" w:cs="Arial"/>
          <w:color w:val="222222"/>
          <w:sz w:val="26"/>
          <w:szCs w:val="26"/>
          <w:lang w:eastAsia="el-GR"/>
        </w:rPr>
        <w:t xml:space="preserve"> </w:t>
      </w:r>
      <w:r w:rsidRPr="00204D01">
        <w:rPr>
          <w:rFonts w:ascii="Arial" w:eastAsia="Times New Roman" w:hAnsi="Arial" w:cs="Arial"/>
          <w:color w:val="222222"/>
          <w:sz w:val="26"/>
          <w:szCs w:val="26"/>
          <w:lang w:eastAsia="el-GR"/>
        </w:rPr>
        <w:t>της.</w:t>
      </w:r>
    </w:p>
    <w:p w:rsidR="00427940" w:rsidRDefault="00204D01" w:rsidP="00204D01">
      <w:pPr>
        <w:shd w:val="clear" w:color="auto" w:fill="FFFFFF"/>
        <w:spacing w:after="0" w:line="360" w:lineRule="auto"/>
        <w:jc w:val="both"/>
        <w:rPr>
          <w:rFonts w:ascii="Arial" w:eastAsia="Times New Roman" w:hAnsi="Arial" w:cs="Arial"/>
          <w:color w:val="222222"/>
          <w:sz w:val="26"/>
          <w:szCs w:val="26"/>
          <w:lang w:eastAsia="el-GR"/>
        </w:rPr>
      </w:pPr>
      <w:r w:rsidRPr="00204D01">
        <w:rPr>
          <w:rFonts w:ascii="Arial" w:eastAsia="Times New Roman" w:hAnsi="Arial" w:cs="Arial"/>
          <w:color w:val="222222"/>
          <w:sz w:val="26"/>
          <w:szCs w:val="26"/>
          <w:lang w:eastAsia="el-GR"/>
        </w:rPr>
        <w:br/>
      </w:r>
      <w:r w:rsidR="00427940">
        <w:rPr>
          <w:rFonts w:ascii="Arial" w:eastAsia="Times New Roman" w:hAnsi="Arial" w:cs="Arial"/>
          <w:color w:val="222222"/>
          <w:sz w:val="26"/>
          <w:szCs w:val="26"/>
          <w:lang w:eastAsia="el-GR"/>
        </w:rPr>
        <w:t xml:space="preserve">    </w:t>
      </w:r>
      <w:r w:rsidRPr="00204D01">
        <w:rPr>
          <w:rFonts w:ascii="Arial" w:eastAsia="Times New Roman" w:hAnsi="Arial" w:cs="Arial"/>
          <w:color w:val="222222"/>
          <w:sz w:val="26"/>
          <w:szCs w:val="26"/>
          <w:lang w:eastAsia="el-GR"/>
        </w:rPr>
        <w:t>H διάταξη της παρ. 2 του άρθρ. 9 του ν. 3869/2010  ορίζει ότι η συγκεκριμένη οφειλή επιβαρύνεται με επιτόκιο που δεν υπερβαίνει αυτό</w:t>
      </w:r>
      <w:r w:rsidRPr="00204D01">
        <w:rPr>
          <w:rFonts w:ascii="Arial" w:eastAsia="Times New Roman" w:hAnsi="Arial" w:cs="Arial"/>
          <w:color w:val="222222"/>
          <w:sz w:val="26"/>
          <w:szCs w:val="26"/>
          <w:lang w:eastAsia="el-GR"/>
        </w:rPr>
        <w:br/>
        <w:t>της ενήμερης οφειλής ή το μέσο επιτόκιο στεγαστικού δανείου με κυμαινόμενο επιτόκιο που ισχύει, σύμφωνα με το στατιστικό δελτίο της</w:t>
      </w:r>
      <w:r w:rsidRPr="00204D01">
        <w:rPr>
          <w:rFonts w:ascii="Arial" w:eastAsia="Times New Roman" w:hAnsi="Arial" w:cs="Arial"/>
          <w:color w:val="222222"/>
          <w:sz w:val="26"/>
          <w:szCs w:val="26"/>
          <w:lang w:eastAsia="el-GR"/>
        </w:rPr>
        <w:br/>
        <w:t>Τράπεζας της Ελλάδας κατά τον τελευταίο μήνα για τον οποίο υφίσταται μέτρηση, αναπροσαρμοζόμενο με επιτόκιο αναφοράς αυτό των Πράξεων</w:t>
      </w:r>
      <w:r w:rsidR="00427940">
        <w:rPr>
          <w:rFonts w:ascii="Arial" w:eastAsia="Times New Roman" w:hAnsi="Arial" w:cs="Arial"/>
          <w:color w:val="222222"/>
          <w:sz w:val="26"/>
          <w:szCs w:val="26"/>
          <w:lang w:eastAsia="el-GR"/>
        </w:rPr>
        <w:t xml:space="preserve"> </w:t>
      </w:r>
      <w:r w:rsidRPr="00204D01">
        <w:rPr>
          <w:rFonts w:ascii="Arial" w:eastAsia="Times New Roman" w:hAnsi="Arial" w:cs="Arial"/>
          <w:color w:val="222222"/>
          <w:sz w:val="26"/>
          <w:szCs w:val="26"/>
          <w:lang w:eastAsia="el-GR"/>
        </w:rPr>
        <w:t>Κύριας Αναχρηματοδότησης της Ευρωπαϊκής Κεντρικής Τράπεζας ή, σε περίπτωση καθορισμού σταθερού επιτοκίου, το μέσο επιτόκιο</w:t>
      </w:r>
      <w:r w:rsidR="00427940">
        <w:rPr>
          <w:rFonts w:ascii="Arial" w:eastAsia="Times New Roman" w:hAnsi="Arial" w:cs="Arial"/>
          <w:color w:val="222222"/>
          <w:sz w:val="26"/>
          <w:szCs w:val="26"/>
          <w:lang w:eastAsia="el-GR"/>
        </w:rPr>
        <w:t xml:space="preserve"> </w:t>
      </w:r>
      <w:r w:rsidRPr="00204D01">
        <w:rPr>
          <w:rFonts w:ascii="Arial" w:eastAsia="Times New Roman" w:hAnsi="Arial" w:cs="Arial"/>
          <w:color w:val="222222"/>
          <w:sz w:val="26"/>
          <w:szCs w:val="26"/>
          <w:lang w:eastAsia="el-GR"/>
        </w:rPr>
        <w:t xml:space="preserve">στεγαστικού δανείου για ανάλογη της ρύθμισης περίοδο, όπως </w:t>
      </w:r>
      <w:r w:rsidRPr="00204D01">
        <w:rPr>
          <w:rFonts w:ascii="Arial" w:eastAsia="Times New Roman" w:hAnsi="Arial" w:cs="Arial"/>
          <w:color w:val="222222"/>
          <w:sz w:val="26"/>
          <w:szCs w:val="26"/>
          <w:lang w:eastAsia="el-GR"/>
        </w:rPr>
        <w:lastRenderedPageBreak/>
        <w:t>ομοίως προκύπτει από το στατιστικό δελτίο της Τράπεζας της Ελλάδος,</w:t>
      </w:r>
      <w:r w:rsidRPr="00204D01">
        <w:rPr>
          <w:rFonts w:ascii="Arial" w:eastAsia="Times New Roman" w:hAnsi="Arial" w:cs="Arial"/>
          <w:color w:val="222222"/>
          <w:sz w:val="26"/>
          <w:szCs w:val="26"/>
          <w:lang w:eastAsia="el-GR"/>
        </w:rPr>
        <w:br/>
        <w:t>και πάντως χωρίς ανατοκισμό.</w:t>
      </w:r>
    </w:p>
    <w:p w:rsidR="00427940" w:rsidRDefault="00427940" w:rsidP="00204D01">
      <w:pPr>
        <w:shd w:val="clear" w:color="auto" w:fill="FFFFFF"/>
        <w:spacing w:after="0" w:line="360" w:lineRule="auto"/>
        <w:jc w:val="both"/>
        <w:rPr>
          <w:rFonts w:ascii="Arial" w:eastAsia="Times New Roman" w:hAnsi="Arial" w:cs="Arial"/>
          <w:color w:val="222222"/>
          <w:sz w:val="26"/>
          <w:szCs w:val="26"/>
          <w:lang w:eastAsia="el-GR"/>
        </w:rPr>
      </w:pPr>
      <w:r>
        <w:rPr>
          <w:rFonts w:ascii="Arial" w:eastAsia="Times New Roman" w:hAnsi="Arial" w:cs="Arial"/>
          <w:color w:val="222222"/>
          <w:sz w:val="26"/>
          <w:szCs w:val="26"/>
          <w:lang w:eastAsia="el-GR"/>
        </w:rPr>
        <w:t xml:space="preserve">         </w:t>
      </w:r>
      <w:r w:rsidR="00204D01" w:rsidRPr="00204D01">
        <w:rPr>
          <w:rFonts w:ascii="Arial" w:eastAsia="Times New Roman" w:hAnsi="Arial" w:cs="Arial"/>
          <w:color w:val="222222"/>
          <w:sz w:val="26"/>
          <w:szCs w:val="26"/>
          <w:lang w:eastAsia="el-GR"/>
        </w:rPr>
        <w:t>Στην αρχική δε μορφή του ως άνω άρθρου προβλεπόταν ακόμη ότι «το δικαστήριο ρυθμίζει την ικανοποίηση απαιτήσεων των πιστωτών μέχρι</w:t>
      </w:r>
      <w:r>
        <w:rPr>
          <w:rFonts w:ascii="Arial" w:eastAsia="Times New Roman" w:hAnsi="Arial" w:cs="Arial"/>
          <w:color w:val="222222"/>
          <w:sz w:val="26"/>
          <w:szCs w:val="26"/>
          <w:lang w:eastAsia="el-GR"/>
        </w:rPr>
        <w:t xml:space="preserve"> </w:t>
      </w:r>
      <w:r w:rsidR="00204D01" w:rsidRPr="00204D01">
        <w:rPr>
          <w:rFonts w:ascii="Arial" w:eastAsia="Times New Roman" w:hAnsi="Arial" w:cs="Arial"/>
          <w:color w:val="222222"/>
          <w:sz w:val="26"/>
          <w:szCs w:val="26"/>
          <w:lang w:eastAsia="el-GR"/>
        </w:rPr>
        <w:t>συνολικό ποσό που ανέρχεται στο ογδόντα πέντε τοις εκατό της εμπορικής αξίας του ακινήτου της κύριας κατοικίας, όπως αυτή αποτιμάται</w:t>
      </w:r>
      <w:r>
        <w:rPr>
          <w:rFonts w:ascii="Arial" w:eastAsia="Times New Roman" w:hAnsi="Arial" w:cs="Arial"/>
          <w:color w:val="222222"/>
          <w:sz w:val="26"/>
          <w:szCs w:val="26"/>
          <w:lang w:eastAsia="el-GR"/>
        </w:rPr>
        <w:t xml:space="preserve"> </w:t>
      </w:r>
      <w:r w:rsidR="00204D01" w:rsidRPr="00204D01">
        <w:rPr>
          <w:rFonts w:ascii="Arial" w:eastAsia="Times New Roman" w:hAnsi="Arial" w:cs="Arial"/>
          <w:color w:val="222222"/>
          <w:sz w:val="26"/>
          <w:szCs w:val="26"/>
          <w:lang w:eastAsia="el-GR"/>
        </w:rPr>
        <w:t>από το δικαστήριο», ενώ, ακολούθως, με το άρθρο 17 παρ. 1 του ν. 4161/2013, το συγκεκριμένο εδάφιο τροποποιήθηκε, ορίζοντας ότι</w:t>
      </w:r>
      <w:r>
        <w:rPr>
          <w:rFonts w:ascii="Arial" w:eastAsia="Times New Roman" w:hAnsi="Arial" w:cs="Arial"/>
          <w:color w:val="222222"/>
          <w:sz w:val="26"/>
          <w:szCs w:val="26"/>
          <w:lang w:eastAsia="el-GR"/>
        </w:rPr>
        <w:t xml:space="preserve"> </w:t>
      </w:r>
      <w:r w:rsidR="00204D01" w:rsidRPr="00204D01">
        <w:rPr>
          <w:rFonts w:ascii="Arial" w:eastAsia="Times New Roman" w:hAnsi="Arial" w:cs="Arial"/>
          <w:color w:val="222222"/>
          <w:sz w:val="26"/>
          <w:szCs w:val="26"/>
          <w:lang w:eastAsia="el-GR"/>
        </w:rPr>
        <w:t>το</w:t>
      </w:r>
      <w:r>
        <w:rPr>
          <w:rFonts w:ascii="Arial" w:eastAsia="Times New Roman" w:hAnsi="Arial" w:cs="Arial"/>
          <w:color w:val="222222"/>
          <w:sz w:val="26"/>
          <w:szCs w:val="26"/>
          <w:lang w:eastAsia="el-GR"/>
        </w:rPr>
        <w:t xml:space="preserve"> </w:t>
      </w:r>
      <w:r w:rsidR="00204D01" w:rsidRPr="00204D01">
        <w:rPr>
          <w:rFonts w:ascii="Arial" w:eastAsia="Times New Roman" w:hAnsi="Arial" w:cs="Arial"/>
          <w:color w:val="222222"/>
          <w:sz w:val="26"/>
          <w:szCs w:val="26"/>
          <w:lang w:eastAsia="el-GR"/>
        </w:rPr>
        <w:t>συνολικό ποσό που πρέπει να εξοφληθεί με δόσεις «μπορεί να ανέρχεται μέχρι και στο ογδόντα τοις εκατό (80%) της αντικειμενικής αξίας</w:t>
      </w:r>
      <w:r>
        <w:rPr>
          <w:rFonts w:ascii="Arial" w:eastAsia="Times New Roman" w:hAnsi="Arial" w:cs="Arial"/>
          <w:color w:val="222222"/>
          <w:sz w:val="26"/>
          <w:szCs w:val="26"/>
          <w:lang w:eastAsia="el-GR"/>
        </w:rPr>
        <w:t xml:space="preserve"> </w:t>
      </w:r>
      <w:r w:rsidR="00204D01" w:rsidRPr="00204D01">
        <w:rPr>
          <w:rFonts w:ascii="Arial" w:eastAsia="Times New Roman" w:hAnsi="Arial" w:cs="Arial"/>
          <w:color w:val="222222"/>
          <w:sz w:val="26"/>
          <w:szCs w:val="26"/>
          <w:lang w:eastAsia="el-GR"/>
        </w:rPr>
        <w:t>του ακινήτου της κύριας κατοικίας».</w:t>
      </w:r>
    </w:p>
    <w:p w:rsidR="00427940" w:rsidRDefault="00427940" w:rsidP="00204D01">
      <w:pPr>
        <w:shd w:val="clear" w:color="auto" w:fill="FFFFFF"/>
        <w:spacing w:after="0" w:line="360" w:lineRule="auto"/>
        <w:jc w:val="both"/>
        <w:rPr>
          <w:rFonts w:ascii="Arial" w:eastAsia="Times New Roman" w:hAnsi="Arial" w:cs="Arial"/>
          <w:color w:val="222222"/>
          <w:sz w:val="26"/>
          <w:szCs w:val="26"/>
          <w:lang w:eastAsia="el-GR"/>
        </w:rPr>
      </w:pPr>
      <w:r>
        <w:rPr>
          <w:rFonts w:ascii="Arial" w:eastAsia="Times New Roman" w:hAnsi="Arial" w:cs="Arial"/>
          <w:color w:val="222222"/>
          <w:sz w:val="26"/>
          <w:szCs w:val="26"/>
          <w:lang w:eastAsia="el-GR"/>
        </w:rPr>
        <w:t xml:space="preserve">     </w:t>
      </w:r>
      <w:r w:rsidR="000F5D8F" w:rsidRPr="000F5D8F">
        <w:rPr>
          <w:rFonts w:ascii="Arial" w:eastAsia="Times New Roman" w:hAnsi="Arial" w:cs="Arial"/>
          <w:color w:val="222222"/>
          <w:sz w:val="26"/>
          <w:szCs w:val="26"/>
          <w:lang w:eastAsia="el-GR"/>
        </w:rPr>
        <w:t xml:space="preserve"> </w:t>
      </w:r>
      <w:r w:rsidR="00204D01" w:rsidRPr="00204D01">
        <w:rPr>
          <w:rFonts w:ascii="Arial" w:eastAsia="Times New Roman" w:hAnsi="Arial" w:cs="Arial"/>
          <w:color w:val="222222"/>
          <w:sz w:val="26"/>
          <w:szCs w:val="26"/>
          <w:lang w:eastAsia="el-GR"/>
        </w:rPr>
        <w:t>Η κατά τη διάταξη του ως άνω άρθρου ρύθμιση της οφειλής δεν συνιστά απλή τροποποίηση των όρων της δανειακής σύμβασης, αλλά επιφέρει</w:t>
      </w:r>
      <w:r>
        <w:rPr>
          <w:rFonts w:ascii="Arial" w:eastAsia="Times New Roman" w:hAnsi="Arial" w:cs="Arial"/>
          <w:color w:val="222222"/>
          <w:sz w:val="26"/>
          <w:szCs w:val="26"/>
          <w:lang w:eastAsia="el-GR"/>
        </w:rPr>
        <w:t xml:space="preserve"> </w:t>
      </w:r>
      <w:r w:rsidR="00204D01" w:rsidRPr="00204D01">
        <w:rPr>
          <w:rFonts w:ascii="Arial" w:eastAsia="Times New Roman" w:hAnsi="Arial" w:cs="Arial"/>
          <w:color w:val="222222"/>
          <w:sz w:val="26"/>
          <w:szCs w:val="26"/>
          <w:lang w:eastAsia="el-GR"/>
        </w:rPr>
        <w:t>την αναστολή της ισχύος της συμβατικής σχέσης και τη δημιουργία νέου πλαισίου ρύθμισης της οφειλής. Το δικαστήριο, δηλαδή,</w:t>
      </w:r>
      <w:r>
        <w:rPr>
          <w:rFonts w:ascii="Arial" w:eastAsia="Times New Roman" w:hAnsi="Arial" w:cs="Arial"/>
          <w:color w:val="222222"/>
          <w:sz w:val="26"/>
          <w:szCs w:val="26"/>
          <w:lang w:eastAsia="el-GR"/>
        </w:rPr>
        <w:t xml:space="preserve"> </w:t>
      </w:r>
      <w:r w:rsidR="00204D01" w:rsidRPr="00204D01">
        <w:rPr>
          <w:rFonts w:ascii="Arial" w:eastAsia="Times New Roman" w:hAnsi="Arial" w:cs="Arial"/>
          <w:color w:val="222222"/>
          <w:sz w:val="26"/>
          <w:szCs w:val="26"/>
          <w:lang w:eastAsia="el-GR"/>
        </w:rPr>
        <w:t>καθορίζει</w:t>
      </w:r>
      <w:r>
        <w:rPr>
          <w:rFonts w:ascii="Arial" w:eastAsia="Times New Roman" w:hAnsi="Arial" w:cs="Arial"/>
          <w:color w:val="222222"/>
          <w:sz w:val="26"/>
          <w:szCs w:val="26"/>
          <w:lang w:eastAsia="el-GR"/>
        </w:rPr>
        <w:t xml:space="preserve"> </w:t>
      </w:r>
      <w:r w:rsidR="00204D01" w:rsidRPr="00204D01">
        <w:rPr>
          <w:rFonts w:ascii="Arial" w:eastAsia="Times New Roman" w:hAnsi="Arial" w:cs="Arial"/>
          <w:color w:val="222222"/>
          <w:sz w:val="26"/>
          <w:szCs w:val="26"/>
          <w:lang w:eastAsia="el-GR"/>
        </w:rPr>
        <w:t>το σύνολο των όρων αποπληρωμής, συμπεριλαμβανομένης της μηνιαίας δόσης, η οποία αποτελεί την οροφή και όχι τη βάση υπολογισμού.</w:t>
      </w:r>
    </w:p>
    <w:p w:rsidR="00427940" w:rsidRDefault="00427940" w:rsidP="00204D01">
      <w:pPr>
        <w:shd w:val="clear" w:color="auto" w:fill="FFFFFF"/>
        <w:spacing w:after="0" w:line="360" w:lineRule="auto"/>
        <w:jc w:val="both"/>
        <w:rPr>
          <w:rFonts w:ascii="Arial" w:eastAsia="Times New Roman" w:hAnsi="Arial" w:cs="Arial"/>
          <w:color w:val="222222"/>
          <w:sz w:val="26"/>
          <w:szCs w:val="26"/>
          <w:lang w:eastAsia="el-GR"/>
        </w:rPr>
      </w:pPr>
      <w:r>
        <w:rPr>
          <w:rFonts w:ascii="Arial" w:eastAsia="Times New Roman" w:hAnsi="Arial" w:cs="Arial"/>
          <w:color w:val="222222"/>
          <w:sz w:val="26"/>
          <w:szCs w:val="26"/>
          <w:lang w:eastAsia="el-GR"/>
        </w:rPr>
        <w:t xml:space="preserve">      </w:t>
      </w:r>
      <w:r w:rsidR="000F5D8F" w:rsidRPr="000F5D8F">
        <w:rPr>
          <w:rFonts w:ascii="Arial" w:eastAsia="Times New Roman" w:hAnsi="Arial" w:cs="Arial"/>
          <w:color w:val="222222"/>
          <w:sz w:val="26"/>
          <w:szCs w:val="26"/>
          <w:lang w:eastAsia="el-GR"/>
        </w:rPr>
        <w:t xml:space="preserve"> </w:t>
      </w:r>
      <w:r w:rsidR="00204D01" w:rsidRPr="00204D01">
        <w:rPr>
          <w:rFonts w:ascii="Arial" w:eastAsia="Times New Roman" w:hAnsi="Arial" w:cs="Arial"/>
          <w:color w:val="222222"/>
          <w:sz w:val="26"/>
          <w:szCs w:val="26"/>
          <w:lang w:eastAsia="el-GR"/>
        </w:rPr>
        <w:t>Η ρητή δε αναφορά του ύψους της μηνιαίας δόσης στη δικαστική απόφαση,  κατά παρέκκλιση από τους τραπεζικούς κανόνες, υποδηλώνει</w:t>
      </w:r>
      <w:r>
        <w:rPr>
          <w:rFonts w:ascii="Arial" w:eastAsia="Times New Roman" w:hAnsi="Arial" w:cs="Arial"/>
          <w:color w:val="222222"/>
          <w:sz w:val="26"/>
          <w:szCs w:val="26"/>
          <w:lang w:eastAsia="el-GR"/>
        </w:rPr>
        <w:t xml:space="preserve"> </w:t>
      </w:r>
      <w:r w:rsidR="00204D01" w:rsidRPr="00204D01">
        <w:rPr>
          <w:rFonts w:ascii="Arial" w:eastAsia="Times New Roman" w:hAnsi="Arial" w:cs="Arial"/>
          <w:color w:val="222222"/>
          <w:sz w:val="26"/>
          <w:szCs w:val="26"/>
          <w:lang w:eastAsia="el-GR"/>
        </w:rPr>
        <w:t>την</w:t>
      </w:r>
      <w:r>
        <w:rPr>
          <w:rFonts w:ascii="Arial" w:eastAsia="Times New Roman" w:hAnsi="Arial" w:cs="Arial"/>
          <w:color w:val="222222"/>
          <w:sz w:val="26"/>
          <w:szCs w:val="26"/>
          <w:lang w:eastAsia="el-GR"/>
        </w:rPr>
        <w:t xml:space="preserve"> </w:t>
      </w:r>
      <w:r w:rsidR="00204D01" w:rsidRPr="00204D01">
        <w:rPr>
          <w:rFonts w:ascii="Arial" w:eastAsia="Times New Roman" w:hAnsi="Arial" w:cs="Arial"/>
          <w:color w:val="222222"/>
          <w:sz w:val="26"/>
          <w:szCs w:val="26"/>
          <w:lang w:eastAsia="el-GR"/>
        </w:rPr>
        <w:t>πρόθεση του νομοθέτη να αποστεί από τη συμβατική ρύθμιση της έννομης σχέσης βάσει των γενικών κανόνων της τραπεζικής</w:t>
      </w:r>
      <w:r>
        <w:rPr>
          <w:rFonts w:ascii="Arial" w:eastAsia="Times New Roman" w:hAnsi="Arial" w:cs="Arial"/>
          <w:color w:val="222222"/>
          <w:sz w:val="26"/>
          <w:szCs w:val="26"/>
          <w:lang w:eastAsia="el-GR"/>
        </w:rPr>
        <w:t xml:space="preserve"> </w:t>
      </w:r>
      <w:r w:rsidR="00204D01" w:rsidRPr="00204D01">
        <w:rPr>
          <w:rFonts w:ascii="Arial" w:eastAsia="Times New Roman" w:hAnsi="Arial" w:cs="Arial"/>
          <w:color w:val="222222"/>
          <w:sz w:val="26"/>
          <w:szCs w:val="26"/>
          <w:lang w:eastAsia="el-GR"/>
        </w:rPr>
        <w:t>πρακτικής.</w:t>
      </w:r>
    </w:p>
    <w:p w:rsidR="009B3A2E" w:rsidRDefault="00427940" w:rsidP="00204D01">
      <w:pPr>
        <w:shd w:val="clear" w:color="auto" w:fill="FFFFFF"/>
        <w:spacing w:after="0" w:line="360" w:lineRule="auto"/>
        <w:jc w:val="both"/>
        <w:rPr>
          <w:rFonts w:ascii="Arial" w:eastAsia="Times New Roman" w:hAnsi="Arial" w:cs="Arial"/>
          <w:color w:val="222222"/>
          <w:sz w:val="26"/>
          <w:szCs w:val="26"/>
          <w:lang w:eastAsia="el-GR"/>
        </w:rPr>
      </w:pPr>
      <w:r>
        <w:rPr>
          <w:rFonts w:ascii="Arial" w:eastAsia="Times New Roman" w:hAnsi="Arial" w:cs="Arial"/>
          <w:color w:val="222222"/>
          <w:sz w:val="26"/>
          <w:szCs w:val="26"/>
          <w:lang w:eastAsia="el-GR"/>
        </w:rPr>
        <w:t xml:space="preserve">      </w:t>
      </w:r>
      <w:r w:rsidR="00204D01" w:rsidRPr="00204D01">
        <w:rPr>
          <w:rFonts w:ascii="Arial" w:eastAsia="Times New Roman" w:hAnsi="Arial" w:cs="Arial"/>
          <w:color w:val="222222"/>
          <w:sz w:val="26"/>
          <w:szCs w:val="26"/>
          <w:lang w:eastAsia="el-GR"/>
        </w:rPr>
        <w:t>Mέσω της ρύθμισης της παρ. 2 του άρθρ. 9 του ν. 3869/2010, το δικαστήριο δεν προβαίνει σε αναδιάρθρωση του δανείου, στην υποχρέωση</w:t>
      </w:r>
      <w:r>
        <w:rPr>
          <w:rFonts w:ascii="Arial" w:eastAsia="Times New Roman" w:hAnsi="Arial" w:cs="Arial"/>
          <w:color w:val="222222"/>
          <w:sz w:val="26"/>
          <w:szCs w:val="26"/>
          <w:lang w:eastAsia="el-GR"/>
        </w:rPr>
        <w:t xml:space="preserve"> </w:t>
      </w:r>
      <w:r w:rsidR="00204D01" w:rsidRPr="00204D01">
        <w:rPr>
          <w:rFonts w:ascii="Arial" w:eastAsia="Times New Roman" w:hAnsi="Arial" w:cs="Arial"/>
          <w:color w:val="222222"/>
          <w:sz w:val="26"/>
          <w:szCs w:val="26"/>
          <w:lang w:eastAsia="el-GR"/>
        </w:rPr>
        <w:t>εξόφλησης του οποίου δεν ανταποκρίθηκε ο οφειλέτης, ώστε να ισχύουν τα γενικά εφαρμοζόμενα για τον υπολογισμό της τοκογονίας</w:t>
      </w:r>
      <w:r>
        <w:rPr>
          <w:rFonts w:ascii="Arial" w:eastAsia="Times New Roman" w:hAnsi="Arial" w:cs="Arial"/>
          <w:color w:val="222222"/>
          <w:sz w:val="26"/>
          <w:szCs w:val="26"/>
          <w:lang w:eastAsia="el-GR"/>
        </w:rPr>
        <w:t xml:space="preserve"> </w:t>
      </w:r>
      <w:r w:rsidR="00204D01" w:rsidRPr="00204D01">
        <w:rPr>
          <w:rFonts w:ascii="Arial" w:eastAsia="Times New Roman" w:hAnsi="Arial" w:cs="Arial"/>
          <w:color w:val="222222"/>
          <w:sz w:val="26"/>
          <w:szCs w:val="26"/>
          <w:lang w:eastAsia="el-GR"/>
        </w:rPr>
        <w:t>στις</w:t>
      </w:r>
      <w:r>
        <w:rPr>
          <w:rFonts w:ascii="Arial" w:eastAsia="Times New Roman" w:hAnsi="Arial" w:cs="Arial"/>
          <w:color w:val="222222"/>
          <w:sz w:val="26"/>
          <w:szCs w:val="26"/>
          <w:lang w:eastAsia="el-GR"/>
        </w:rPr>
        <w:t xml:space="preserve"> </w:t>
      </w:r>
      <w:r w:rsidR="00204D01" w:rsidRPr="00204D01">
        <w:rPr>
          <w:rFonts w:ascii="Arial" w:eastAsia="Times New Roman" w:hAnsi="Arial" w:cs="Arial"/>
          <w:color w:val="222222"/>
          <w:sz w:val="26"/>
          <w:szCs w:val="26"/>
          <w:lang w:eastAsia="el-GR"/>
        </w:rPr>
        <w:t>τραπεζικές απαιτήσεις, αλλά, αντίθετα, ενεργοποιώντας τη δικαιοπλαστική του εξουσία, που του χορηγεί η ίδια διάταξη, προχωρεί</w:t>
      </w:r>
      <w:r>
        <w:rPr>
          <w:rFonts w:ascii="Arial" w:eastAsia="Times New Roman" w:hAnsi="Arial" w:cs="Arial"/>
          <w:color w:val="222222"/>
          <w:sz w:val="26"/>
          <w:szCs w:val="26"/>
          <w:lang w:eastAsia="el-GR"/>
        </w:rPr>
        <w:t xml:space="preserve"> </w:t>
      </w:r>
      <w:r w:rsidR="00204D01" w:rsidRPr="00204D01">
        <w:rPr>
          <w:rFonts w:ascii="Arial" w:eastAsia="Times New Roman" w:hAnsi="Arial" w:cs="Arial"/>
          <w:color w:val="222222"/>
          <w:sz w:val="26"/>
          <w:szCs w:val="26"/>
          <w:lang w:eastAsia="el-GR"/>
        </w:rPr>
        <w:t xml:space="preserve">σε διαπλαστικής φύσης ρύθμιση των σχέσεων δανειστή-οφειλέτη επί τη βάσει της δικαστικής απόφασης, καθορίζοντας όλους </w:t>
      </w:r>
      <w:r w:rsidR="00204D01" w:rsidRPr="00204D01">
        <w:rPr>
          <w:rFonts w:ascii="Arial" w:eastAsia="Times New Roman" w:hAnsi="Arial" w:cs="Arial"/>
          <w:color w:val="222222"/>
          <w:sz w:val="26"/>
          <w:szCs w:val="26"/>
          <w:lang w:eastAsia="el-GR"/>
        </w:rPr>
        <w:lastRenderedPageBreak/>
        <w:t>τους</w:t>
      </w:r>
      <w:r>
        <w:rPr>
          <w:rFonts w:ascii="Arial" w:eastAsia="Times New Roman" w:hAnsi="Arial" w:cs="Arial"/>
          <w:color w:val="222222"/>
          <w:sz w:val="26"/>
          <w:szCs w:val="26"/>
          <w:lang w:eastAsia="el-GR"/>
        </w:rPr>
        <w:t xml:space="preserve"> </w:t>
      </w:r>
      <w:r w:rsidR="00204D01" w:rsidRPr="00204D01">
        <w:rPr>
          <w:rFonts w:ascii="Arial" w:eastAsia="Times New Roman" w:hAnsi="Arial" w:cs="Arial"/>
          <w:color w:val="222222"/>
          <w:sz w:val="26"/>
          <w:szCs w:val="26"/>
          <w:lang w:eastAsia="el-GR"/>
        </w:rPr>
        <w:t>όρους</w:t>
      </w:r>
      <w:r>
        <w:rPr>
          <w:rFonts w:ascii="Arial" w:eastAsia="Times New Roman" w:hAnsi="Arial" w:cs="Arial"/>
          <w:color w:val="222222"/>
          <w:sz w:val="26"/>
          <w:szCs w:val="26"/>
          <w:lang w:eastAsia="el-GR"/>
        </w:rPr>
        <w:t xml:space="preserve"> </w:t>
      </w:r>
      <w:r w:rsidR="00204D01" w:rsidRPr="00204D01">
        <w:rPr>
          <w:rFonts w:ascii="Arial" w:eastAsia="Times New Roman" w:hAnsi="Arial" w:cs="Arial"/>
          <w:color w:val="222222"/>
          <w:sz w:val="26"/>
          <w:szCs w:val="26"/>
          <w:lang w:eastAsia="el-GR"/>
        </w:rPr>
        <w:t>αποπληρωμής αυτής (οφειλόμενο ποσό, επιτόκιο, χρόνος αποπληρωμής, χρόνος καταβολής δόσης, διαγραφέν ποσό), έχοντας παράλληλα</w:t>
      </w:r>
      <w:r w:rsidR="009B3A2E">
        <w:rPr>
          <w:rFonts w:ascii="Arial" w:eastAsia="Times New Roman" w:hAnsi="Arial" w:cs="Arial"/>
          <w:color w:val="222222"/>
          <w:sz w:val="26"/>
          <w:szCs w:val="26"/>
          <w:lang w:eastAsia="el-GR"/>
        </w:rPr>
        <w:t xml:space="preserve"> </w:t>
      </w:r>
      <w:r w:rsidR="00204D01" w:rsidRPr="00204D01">
        <w:rPr>
          <w:rFonts w:ascii="Arial" w:eastAsia="Times New Roman" w:hAnsi="Arial" w:cs="Arial"/>
          <w:color w:val="222222"/>
          <w:sz w:val="26"/>
          <w:szCs w:val="26"/>
          <w:lang w:eastAsia="el-GR"/>
        </w:rPr>
        <w:t>τη</w:t>
      </w:r>
      <w:r w:rsidR="009B3A2E">
        <w:rPr>
          <w:rFonts w:ascii="Arial" w:eastAsia="Times New Roman" w:hAnsi="Arial" w:cs="Arial"/>
          <w:color w:val="222222"/>
          <w:sz w:val="26"/>
          <w:szCs w:val="26"/>
          <w:lang w:eastAsia="el-GR"/>
        </w:rPr>
        <w:t xml:space="preserve"> </w:t>
      </w:r>
      <w:r w:rsidR="00204D01" w:rsidRPr="00204D01">
        <w:rPr>
          <w:rFonts w:ascii="Arial" w:eastAsia="Times New Roman" w:hAnsi="Arial" w:cs="Arial"/>
          <w:color w:val="222222"/>
          <w:sz w:val="26"/>
          <w:szCs w:val="26"/>
          <w:lang w:eastAsia="el-GR"/>
        </w:rPr>
        <w:t>δυνατότητα να επιβάλλει στα συμβαλλόμενα μέρη και άλλους πρόσθετους όρους, που αυτό κρίνει ως επιβεβλημένους για τη δίκαιη</w:t>
      </w:r>
      <w:r w:rsidR="009B3A2E">
        <w:rPr>
          <w:rFonts w:ascii="Arial" w:eastAsia="Times New Roman" w:hAnsi="Arial" w:cs="Arial"/>
          <w:color w:val="222222"/>
          <w:sz w:val="26"/>
          <w:szCs w:val="26"/>
          <w:lang w:eastAsia="el-GR"/>
        </w:rPr>
        <w:t xml:space="preserve"> </w:t>
      </w:r>
      <w:r w:rsidR="00204D01" w:rsidRPr="00204D01">
        <w:rPr>
          <w:rFonts w:ascii="Arial" w:eastAsia="Times New Roman" w:hAnsi="Arial" w:cs="Arial"/>
          <w:color w:val="222222"/>
          <w:sz w:val="26"/>
          <w:szCs w:val="26"/>
          <w:lang w:eastAsia="el-GR"/>
        </w:rPr>
        <w:t>επίλυση</w:t>
      </w:r>
      <w:r w:rsidR="009B3A2E">
        <w:rPr>
          <w:rFonts w:ascii="Arial" w:eastAsia="Times New Roman" w:hAnsi="Arial" w:cs="Arial"/>
          <w:color w:val="222222"/>
          <w:sz w:val="26"/>
          <w:szCs w:val="26"/>
          <w:lang w:eastAsia="el-GR"/>
        </w:rPr>
        <w:t xml:space="preserve"> </w:t>
      </w:r>
      <w:r w:rsidR="00204D01" w:rsidRPr="00204D01">
        <w:rPr>
          <w:rFonts w:ascii="Arial" w:eastAsia="Times New Roman" w:hAnsi="Arial" w:cs="Arial"/>
          <w:color w:val="222222"/>
          <w:sz w:val="26"/>
          <w:szCs w:val="26"/>
          <w:lang w:eastAsia="el-GR"/>
        </w:rPr>
        <w:t>της διαφοράς και την αποφυγή στέρησης της κύριας κατοικίας</w:t>
      </w:r>
      <w:r w:rsidR="009B3A2E">
        <w:rPr>
          <w:rFonts w:ascii="Arial" w:eastAsia="Times New Roman" w:hAnsi="Arial" w:cs="Arial"/>
          <w:color w:val="222222"/>
          <w:sz w:val="26"/>
          <w:szCs w:val="26"/>
          <w:lang w:eastAsia="el-GR"/>
        </w:rPr>
        <w:t xml:space="preserve"> </w:t>
      </w:r>
      <w:r w:rsidR="00204D01" w:rsidRPr="00204D01">
        <w:rPr>
          <w:rFonts w:ascii="Arial" w:eastAsia="Times New Roman" w:hAnsi="Arial" w:cs="Arial"/>
          <w:color w:val="222222"/>
          <w:sz w:val="26"/>
          <w:szCs w:val="26"/>
          <w:lang w:eastAsia="el-GR"/>
        </w:rPr>
        <w:t>του</w:t>
      </w:r>
      <w:r w:rsidR="009B3A2E">
        <w:rPr>
          <w:rFonts w:ascii="Arial" w:eastAsia="Times New Roman" w:hAnsi="Arial" w:cs="Arial"/>
          <w:color w:val="222222"/>
          <w:sz w:val="26"/>
          <w:szCs w:val="26"/>
          <w:lang w:eastAsia="el-GR"/>
        </w:rPr>
        <w:t xml:space="preserve"> </w:t>
      </w:r>
      <w:r w:rsidR="00204D01" w:rsidRPr="00204D01">
        <w:rPr>
          <w:rFonts w:ascii="Arial" w:eastAsia="Times New Roman" w:hAnsi="Arial" w:cs="Arial"/>
          <w:color w:val="222222"/>
          <w:sz w:val="26"/>
          <w:szCs w:val="26"/>
          <w:lang w:eastAsia="el-GR"/>
        </w:rPr>
        <w:t>αιτούντος.</w:t>
      </w:r>
    </w:p>
    <w:p w:rsidR="009B3A2E" w:rsidRDefault="009B3A2E" w:rsidP="00204D01">
      <w:pPr>
        <w:shd w:val="clear" w:color="auto" w:fill="FFFFFF"/>
        <w:spacing w:after="0" w:line="360" w:lineRule="auto"/>
        <w:jc w:val="both"/>
        <w:rPr>
          <w:rFonts w:ascii="Arial" w:eastAsia="Times New Roman" w:hAnsi="Arial" w:cs="Arial"/>
          <w:color w:val="222222"/>
          <w:sz w:val="26"/>
          <w:szCs w:val="26"/>
          <w:lang w:eastAsia="el-GR"/>
        </w:rPr>
      </w:pPr>
      <w:r>
        <w:rPr>
          <w:rFonts w:ascii="Arial" w:eastAsia="Times New Roman" w:hAnsi="Arial" w:cs="Arial"/>
          <w:color w:val="222222"/>
          <w:sz w:val="26"/>
          <w:szCs w:val="26"/>
          <w:lang w:eastAsia="el-GR"/>
        </w:rPr>
        <w:t xml:space="preserve">     </w:t>
      </w:r>
      <w:r w:rsidR="00204D01" w:rsidRPr="00204D01">
        <w:rPr>
          <w:rFonts w:ascii="Arial" w:eastAsia="Times New Roman" w:hAnsi="Arial" w:cs="Arial"/>
          <w:color w:val="222222"/>
          <w:sz w:val="26"/>
          <w:szCs w:val="26"/>
          <w:lang w:eastAsia="el-GR"/>
        </w:rPr>
        <w:t>Περαιτέρω, η ρύθμιση της παρ. 2 του άρθρου 9 του ν. 3869/2010, όπως ισχύει, θέτει ως πρωτεύον κριτήριο για τον υπολογισμό της μηνιαίας</w:t>
      </w:r>
      <w:r>
        <w:rPr>
          <w:rFonts w:ascii="Arial" w:eastAsia="Times New Roman" w:hAnsi="Arial" w:cs="Arial"/>
          <w:color w:val="222222"/>
          <w:sz w:val="26"/>
          <w:szCs w:val="26"/>
          <w:lang w:eastAsia="el-GR"/>
        </w:rPr>
        <w:t xml:space="preserve"> </w:t>
      </w:r>
      <w:r w:rsidR="00204D01" w:rsidRPr="00204D01">
        <w:rPr>
          <w:rFonts w:ascii="Arial" w:eastAsia="Times New Roman" w:hAnsi="Arial" w:cs="Arial"/>
          <w:color w:val="222222"/>
          <w:sz w:val="26"/>
          <w:szCs w:val="26"/>
          <w:lang w:eastAsia="el-GR"/>
        </w:rPr>
        <w:t>δόσης τη μέγιστη δυνατότητα αποπληρωμής του οφειλέτη, επιπρόσθετα δε το ποσό που θα ελάμβαναν οι πιστωτές σε περίπτωση αναγκαστικής</w:t>
      </w:r>
      <w:r>
        <w:rPr>
          <w:rFonts w:ascii="Arial" w:eastAsia="Times New Roman" w:hAnsi="Arial" w:cs="Arial"/>
          <w:color w:val="222222"/>
          <w:sz w:val="26"/>
          <w:szCs w:val="26"/>
          <w:lang w:eastAsia="el-GR"/>
        </w:rPr>
        <w:t xml:space="preserve"> </w:t>
      </w:r>
      <w:r w:rsidR="00204D01" w:rsidRPr="00204D01">
        <w:rPr>
          <w:rFonts w:ascii="Arial" w:eastAsia="Times New Roman" w:hAnsi="Arial" w:cs="Arial"/>
          <w:color w:val="222222"/>
          <w:sz w:val="26"/>
          <w:szCs w:val="26"/>
          <w:lang w:eastAsia="el-GR"/>
        </w:rPr>
        <w:t>εκτέλεσης του ακινήτου. Η ως άνω προτεραιότητα του νομοθέτη στη μέγιστη δυνατότητα αποπληρωμής του οφειλέτη καταδεικνύεται</w:t>
      </w:r>
      <w:r>
        <w:rPr>
          <w:rFonts w:ascii="Arial" w:eastAsia="Times New Roman" w:hAnsi="Arial" w:cs="Arial"/>
          <w:color w:val="222222"/>
          <w:sz w:val="26"/>
          <w:szCs w:val="26"/>
          <w:lang w:eastAsia="el-GR"/>
        </w:rPr>
        <w:t xml:space="preserve"> α</w:t>
      </w:r>
      <w:r w:rsidR="00204D01" w:rsidRPr="00204D01">
        <w:rPr>
          <w:rFonts w:ascii="Arial" w:eastAsia="Times New Roman" w:hAnsi="Arial" w:cs="Arial"/>
          <w:color w:val="222222"/>
          <w:sz w:val="26"/>
          <w:szCs w:val="26"/>
          <w:lang w:eastAsia="el-GR"/>
        </w:rPr>
        <w:t>πό</w:t>
      </w:r>
      <w:r>
        <w:rPr>
          <w:rFonts w:ascii="Arial" w:eastAsia="Times New Roman" w:hAnsi="Arial" w:cs="Arial"/>
          <w:color w:val="222222"/>
          <w:sz w:val="26"/>
          <w:szCs w:val="26"/>
          <w:lang w:eastAsia="el-GR"/>
        </w:rPr>
        <w:t xml:space="preserve"> </w:t>
      </w:r>
      <w:r w:rsidR="00204D01" w:rsidRPr="00204D01">
        <w:rPr>
          <w:rFonts w:ascii="Arial" w:eastAsia="Times New Roman" w:hAnsi="Arial" w:cs="Arial"/>
          <w:color w:val="222222"/>
          <w:sz w:val="26"/>
          <w:szCs w:val="26"/>
          <w:lang w:eastAsia="el-GR"/>
        </w:rPr>
        <w:t>το</w:t>
      </w:r>
      <w:r>
        <w:rPr>
          <w:rFonts w:ascii="Arial" w:eastAsia="Times New Roman" w:hAnsi="Arial" w:cs="Arial"/>
          <w:color w:val="222222"/>
          <w:sz w:val="26"/>
          <w:szCs w:val="26"/>
          <w:lang w:eastAsia="el-GR"/>
        </w:rPr>
        <w:t xml:space="preserve"> </w:t>
      </w:r>
      <w:r w:rsidR="00204D01" w:rsidRPr="00204D01">
        <w:rPr>
          <w:rFonts w:ascii="Arial" w:eastAsia="Times New Roman" w:hAnsi="Arial" w:cs="Arial"/>
          <w:color w:val="222222"/>
          <w:sz w:val="26"/>
          <w:szCs w:val="26"/>
          <w:lang w:eastAsia="el-GR"/>
        </w:rPr>
        <w:t>γεγονός ότι προέβλεψε τη ρύθμιση της ενδεχόμενης ζημίας των πιστωτών με απόφαση της Τράπεζας της Ελλάδας,</w:t>
      </w:r>
      <w:r>
        <w:rPr>
          <w:rFonts w:ascii="Arial" w:eastAsia="Times New Roman" w:hAnsi="Arial" w:cs="Arial"/>
          <w:color w:val="222222"/>
          <w:sz w:val="26"/>
          <w:szCs w:val="26"/>
          <w:lang w:eastAsia="el-GR"/>
        </w:rPr>
        <w:t xml:space="preserve"> </w:t>
      </w:r>
      <w:r w:rsidR="00204D01" w:rsidRPr="00204D01">
        <w:rPr>
          <w:rFonts w:ascii="Arial" w:eastAsia="Times New Roman" w:hAnsi="Arial" w:cs="Arial"/>
          <w:color w:val="222222"/>
          <w:sz w:val="26"/>
          <w:szCs w:val="26"/>
          <w:lang w:eastAsia="el-GR"/>
        </w:rPr>
        <w:t>αναγνωρίζοντας</w:t>
      </w:r>
      <w:r>
        <w:rPr>
          <w:rFonts w:ascii="Arial" w:eastAsia="Times New Roman" w:hAnsi="Arial" w:cs="Arial"/>
          <w:color w:val="222222"/>
          <w:sz w:val="26"/>
          <w:szCs w:val="26"/>
          <w:lang w:eastAsia="el-GR"/>
        </w:rPr>
        <w:t xml:space="preserve"> </w:t>
      </w:r>
      <w:r w:rsidR="00204D01" w:rsidRPr="00204D01">
        <w:rPr>
          <w:rFonts w:ascii="Arial" w:eastAsia="Times New Roman" w:hAnsi="Arial" w:cs="Arial"/>
          <w:color w:val="222222"/>
          <w:sz w:val="26"/>
          <w:szCs w:val="26"/>
          <w:lang w:eastAsia="el-GR"/>
        </w:rPr>
        <w:t>ότι</w:t>
      </w:r>
      <w:r>
        <w:rPr>
          <w:rFonts w:ascii="Arial" w:eastAsia="Times New Roman" w:hAnsi="Arial" w:cs="Arial"/>
          <w:color w:val="222222"/>
          <w:sz w:val="26"/>
          <w:szCs w:val="26"/>
          <w:lang w:eastAsia="el-GR"/>
        </w:rPr>
        <w:t xml:space="preserve"> </w:t>
      </w:r>
      <w:r w:rsidR="00204D01" w:rsidRPr="00204D01">
        <w:rPr>
          <w:rFonts w:ascii="Arial" w:eastAsia="Times New Roman" w:hAnsi="Arial" w:cs="Arial"/>
          <w:color w:val="222222"/>
          <w:sz w:val="26"/>
          <w:szCs w:val="26"/>
          <w:lang w:eastAsia="el-GR"/>
        </w:rPr>
        <w:t>σε</w:t>
      </w:r>
      <w:r>
        <w:rPr>
          <w:rFonts w:ascii="Arial" w:eastAsia="Times New Roman" w:hAnsi="Arial" w:cs="Arial"/>
          <w:color w:val="222222"/>
          <w:sz w:val="26"/>
          <w:szCs w:val="26"/>
          <w:lang w:eastAsia="el-GR"/>
        </w:rPr>
        <w:t xml:space="preserve"> </w:t>
      </w:r>
      <w:r w:rsidR="00204D01" w:rsidRPr="00204D01">
        <w:rPr>
          <w:rFonts w:ascii="Arial" w:eastAsia="Times New Roman" w:hAnsi="Arial" w:cs="Arial"/>
          <w:color w:val="222222"/>
          <w:sz w:val="26"/>
          <w:szCs w:val="26"/>
          <w:lang w:eastAsia="el-GR"/>
        </w:rPr>
        <w:t>ορισμένες περιπτώσεις δεν θα ήταν εφικτή η ταυτόχρονη ικανοποίηση και των δύο κριτηρίων (άρθρο 9 παρ. 2 εδ.</w:t>
      </w:r>
      <w:r>
        <w:rPr>
          <w:rFonts w:ascii="Arial" w:eastAsia="Times New Roman" w:hAnsi="Arial" w:cs="Arial"/>
          <w:color w:val="222222"/>
          <w:sz w:val="26"/>
          <w:szCs w:val="26"/>
          <w:lang w:eastAsia="el-GR"/>
        </w:rPr>
        <w:t>β</w:t>
      </w:r>
      <w:r w:rsidR="00204D01" w:rsidRPr="00204D01">
        <w:rPr>
          <w:rFonts w:ascii="Arial" w:eastAsia="Times New Roman" w:hAnsi="Arial" w:cs="Arial"/>
          <w:color w:val="222222"/>
          <w:sz w:val="26"/>
          <w:szCs w:val="26"/>
          <w:lang w:eastAsia="el-GR"/>
        </w:rPr>
        <w:t>΄του</w:t>
      </w:r>
      <w:r>
        <w:rPr>
          <w:rFonts w:ascii="Arial" w:eastAsia="Times New Roman" w:hAnsi="Arial" w:cs="Arial"/>
          <w:color w:val="222222"/>
          <w:sz w:val="26"/>
          <w:szCs w:val="26"/>
          <w:lang w:eastAsia="el-GR"/>
        </w:rPr>
        <w:t xml:space="preserve"> </w:t>
      </w:r>
      <w:r w:rsidR="00204D01" w:rsidRPr="00204D01">
        <w:rPr>
          <w:rFonts w:ascii="Arial" w:eastAsia="Times New Roman" w:hAnsi="Arial" w:cs="Arial"/>
          <w:color w:val="222222"/>
          <w:sz w:val="26"/>
          <w:szCs w:val="26"/>
          <w:lang w:eastAsia="el-GR"/>
        </w:rPr>
        <w:t>ν.3869/2010,</w:t>
      </w:r>
      <w:r>
        <w:rPr>
          <w:rFonts w:ascii="Arial" w:eastAsia="Times New Roman" w:hAnsi="Arial" w:cs="Arial"/>
          <w:color w:val="222222"/>
          <w:sz w:val="26"/>
          <w:szCs w:val="26"/>
          <w:lang w:eastAsia="el-GR"/>
        </w:rPr>
        <w:t xml:space="preserve"> </w:t>
      </w:r>
      <w:r w:rsidR="00204D01" w:rsidRPr="00204D01">
        <w:rPr>
          <w:rFonts w:ascii="Arial" w:eastAsia="Times New Roman" w:hAnsi="Arial" w:cs="Arial"/>
          <w:color w:val="222222"/>
          <w:sz w:val="26"/>
          <w:szCs w:val="26"/>
          <w:lang w:eastAsia="el-GR"/>
        </w:rPr>
        <w:t>όπως αντικαταστάθηκε με το άρθρο 14 παρ. 1 του ν. 4346/2015). Προβλέφθηκε δε ακόμη και η μερική κάλυψη του ποσού</w:t>
      </w:r>
      <w:r>
        <w:rPr>
          <w:rFonts w:ascii="Arial" w:eastAsia="Times New Roman" w:hAnsi="Arial" w:cs="Arial"/>
          <w:color w:val="222222"/>
          <w:sz w:val="26"/>
          <w:szCs w:val="26"/>
          <w:lang w:eastAsia="el-GR"/>
        </w:rPr>
        <w:t xml:space="preserve"> </w:t>
      </w:r>
      <w:r w:rsidR="00204D01" w:rsidRPr="00204D01">
        <w:rPr>
          <w:rFonts w:ascii="Arial" w:eastAsia="Times New Roman" w:hAnsi="Arial" w:cs="Arial"/>
          <w:color w:val="222222"/>
          <w:sz w:val="26"/>
          <w:szCs w:val="26"/>
          <w:lang w:eastAsia="el-GR"/>
        </w:rPr>
        <w:t>της</w:t>
      </w:r>
      <w:r>
        <w:rPr>
          <w:rFonts w:ascii="Arial" w:eastAsia="Times New Roman" w:hAnsi="Arial" w:cs="Arial"/>
          <w:color w:val="222222"/>
          <w:sz w:val="26"/>
          <w:szCs w:val="26"/>
          <w:lang w:eastAsia="el-GR"/>
        </w:rPr>
        <w:t xml:space="preserve"> </w:t>
      </w:r>
      <w:r w:rsidR="00204D01" w:rsidRPr="00204D01">
        <w:rPr>
          <w:rFonts w:ascii="Arial" w:eastAsia="Times New Roman" w:hAnsi="Arial" w:cs="Arial"/>
          <w:color w:val="222222"/>
          <w:sz w:val="26"/>
          <w:szCs w:val="26"/>
          <w:lang w:eastAsia="el-GR"/>
        </w:rPr>
        <w:t>μηνιαίας</w:t>
      </w:r>
      <w:r>
        <w:rPr>
          <w:rFonts w:ascii="Arial" w:eastAsia="Times New Roman" w:hAnsi="Arial" w:cs="Arial"/>
          <w:color w:val="222222"/>
          <w:sz w:val="26"/>
          <w:szCs w:val="26"/>
          <w:lang w:eastAsia="el-GR"/>
        </w:rPr>
        <w:t xml:space="preserve"> </w:t>
      </w:r>
      <w:r w:rsidR="00204D01" w:rsidRPr="00204D01">
        <w:rPr>
          <w:rFonts w:ascii="Arial" w:eastAsia="Times New Roman" w:hAnsi="Arial" w:cs="Arial"/>
          <w:color w:val="222222"/>
          <w:sz w:val="26"/>
          <w:szCs w:val="26"/>
          <w:lang w:eastAsia="el-GR"/>
        </w:rPr>
        <w:t>καταβολής από το Ελληνικό Δημόσιο. Καθίσταται συνεπώς σαφές ότι η απόφαση απέβλεψε στο να αποτελεί η οριζόμενη δόση</w:t>
      </w:r>
      <w:r>
        <w:rPr>
          <w:rFonts w:ascii="Arial" w:eastAsia="Times New Roman" w:hAnsi="Arial" w:cs="Arial"/>
          <w:color w:val="222222"/>
          <w:sz w:val="26"/>
          <w:szCs w:val="26"/>
          <w:lang w:eastAsia="el-GR"/>
        </w:rPr>
        <w:t xml:space="preserve"> </w:t>
      </w:r>
      <w:r w:rsidR="00204D01" w:rsidRPr="00204D01">
        <w:rPr>
          <w:rFonts w:ascii="Arial" w:eastAsia="Times New Roman" w:hAnsi="Arial" w:cs="Arial"/>
          <w:color w:val="222222"/>
          <w:sz w:val="26"/>
          <w:szCs w:val="26"/>
          <w:lang w:eastAsia="el-GR"/>
        </w:rPr>
        <w:t>την</w:t>
      </w:r>
      <w:r>
        <w:rPr>
          <w:rFonts w:ascii="Arial" w:eastAsia="Times New Roman" w:hAnsi="Arial" w:cs="Arial"/>
          <w:color w:val="222222"/>
          <w:sz w:val="26"/>
          <w:szCs w:val="26"/>
          <w:lang w:eastAsia="el-GR"/>
        </w:rPr>
        <w:t xml:space="preserve"> </w:t>
      </w:r>
      <w:r w:rsidR="00204D01" w:rsidRPr="00204D01">
        <w:rPr>
          <w:rFonts w:ascii="Arial" w:eastAsia="Times New Roman" w:hAnsi="Arial" w:cs="Arial"/>
          <w:color w:val="222222"/>
          <w:sz w:val="26"/>
          <w:szCs w:val="26"/>
          <w:lang w:eastAsia="el-GR"/>
        </w:rPr>
        <w:t>οροφή</w:t>
      </w:r>
      <w:r>
        <w:rPr>
          <w:rFonts w:ascii="Arial" w:eastAsia="Times New Roman" w:hAnsi="Arial" w:cs="Arial"/>
          <w:color w:val="222222"/>
          <w:sz w:val="26"/>
          <w:szCs w:val="26"/>
          <w:lang w:eastAsia="el-GR"/>
        </w:rPr>
        <w:t xml:space="preserve"> </w:t>
      </w:r>
      <w:r w:rsidR="00204D01" w:rsidRPr="00204D01">
        <w:rPr>
          <w:rFonts w:ascii="Arial" w:eastAsia="Times New Roman" w:hAnsi="Arial" w:cs="Arial"/>
          <w:color w:val="222222"/>
          <w:sz w:val="26"/>
          <w:szCs w:val="26"/>
          <w:lang w:eastAsia="el-GR"/>
        </w:rPr>
        <w:t>και</w:t>
      </w:r>
      <w:r>
        <w:rPr>
          <w:rFonts w:ascii="Arial" w:eastAsia="Times New Roman" w:hAnsi="Arial" w:cs="Arial"/>
          <w:color w:val="222222"/>
          <w:sz w:val="26"/>
          <w:szCs w:val="26"/>
          <w:lang w:eastAsia="el-GR"/>
        </w:rPr>
        <w:t xml:space="preserve"> </w:t>
      </w:r>
      <w:r w:rsidR="00204D01" w:rsidRPr="00204D01">
        <w:rPr>
          <w:rFonts w:ascii="Arial" w:eastAsia="Times New Roman" w:hAnsi="Arial" w:cs="Arial"/>
          <w:color w:val="222222"/>
          <w:sz w:val="26"/>
          <w:szCs w:val="26"/>
          <w:lang w:eastAsia="el-GR"/>
        </w:rPr>
        <w:t>όχι τη βάση υπολογισμού, δυνάμενη να επιβαρυνθεί ουσιωδώς μέσω του υπολογισμού υπέρογκων τόκων.</w:t>
      </w:r>
      <w:r w:rsidR="00204D01" w:rsidRPr="00204D01">
        <w:rPr>
          <w:rFonts w:ascii="Arial" w:eastAsia="Times New Roman" w:hAnsi="Arial" w:cs="Arial"/>
          <w:color w:val="222222"/>
          <w:sz w:val="26"/>
          <w:szCs w:val="26"/>
          <w:lang w:eastAsia="el-GR"/>
        </w:rPr>
        <w:br/>
      </w:r>
      <w:r w:rsidR="00204D01" w:rsidRPr="00204D01">
        <w:rPr>
          <w:rFonts w:ascii="Arial" w:eastAsia="Times New Roman" w:hAnsi="Arial" w:cs="Arial"/>
          <w:color w:val="222222"/>
          <w:sz w:val="26"/>
          <w:szCs w:val="26"/>
          <w:lang w:eastAsia="el-GR"/>
        </w:rPr>
        <w:br/>
      </w:r>
      <w:r>
        <w:rPr>
          <w:rFonts w:ascii="Arial" w:eastAsia="Times New Roman" w:hAnsi="Arial" w:cs="Arial"/>
          <w:color w:val="222222"/>
          <w:sz w:val="26"/>
          <w:szCs w:val="26"/>
          <w:lang w:eastAsia="el-GR"/>
        </w:rPr>
        <w:t xml:space="preserve">     </w:t>
      </w:r>
      <w:r w:rsidR="00204D01" w:rsidRPr="00204D01">
        <w:rPr>
          <w:rFonts w:ascii="Arial" w:eastAsia="Times New Roman" w:hAnsi="Arial" w:cs="Arial"/>
          <w:color w:val="222222"/>
          <w:sz w:val="26"/>
          <w:szCs w:val="26"/>
          <w:lang w:eastAsia="el-GR"/>
        </w:rPr>
        <w:t>Εν προκειμένω, στο διατακτικό της απόφασης της οποίας ζητείται η ερμηνεία  επαναλαμβάνονται στην ουσία αυτολεξεί οι όροι τοκοφορίας</w:t>
      </w:r>
      <w:r w:rsidR="00204D01" w:rsidRPr="00204D01">
        <w:rPr>
          <w:rFonts w:ascii="Arial" w:eastAsia="Times New Roman" w:hAnsi="Arial" w:cs="Arial"/>
          <w:color w:val="222222"/>
          <w:sz w:val="26"/>
          <w:szCs w:val="26"/>
          <w:lang w:eastAsia="el-GR"/>
        </w:rPr>
        <w:br/>
        <w:t>της δόσης  που προβλέπονται στο άρθρο 9 παρ. 2 του ν. 3869/2010 για τη διάσωση της κύριας κατοικίας της αιτούσας, δηλ. ορίζεται ότι:</w:t>
      </w:r>
      <w:r w:rsidR="00204D01" w:rsidRPr="00204D01">
        <w:rPr>
          <w:rFonts w:ascii="Arial" w:eastAsia="Times New Roman" w:hAnsi="Arial" w:cs="Arial"/>
          <w:color w:val="222222"/>
          <w:sz w:val="26"/>
          <w:szCs w:val="26"/>
          <w:lang w:eastAsia="el-GR"/>
        </w:rPr>
        <w:br/>
        <w:t>«… Επιβάλλει στην αιτούσα την υποχρέωση να ικανοποιήσει το υπόλοιπο των απαιτήσεων της πιστώτριας, που θα απομείνει μετά τις πιο</w:t>
      </w:r>
      <w:r>
        <w:rPr>
          <w:rFonts w:ascii="Arial" w:eastAsia="Times New Roman" w:hAnsi="Arial" w:cs="Arial"/>
          <w:color w:val="222222"/>
          <w:sz w:val="26"/>
          <w:szCs w:val="26"/>
          <w:lang w:eastAsia="el-GR"/>
        </w:rPr>
        <w:t xml:space="preserve"> </w:t>
      </w:r>
      <w:r w:rsidR="00204D01" w:rsidRPr="00204D01">
        <w:rPr>
          <w:rFonts w:ascii="Arial" w:eastAsia="Times New Roman" w:hAnsi="Arial" w:cs="Arial"/>
          <w:color w:val="222222"/>
          <w:sz w:val="26"/>
          <w:szCs w:val="26"/>
          <w:lang w:eastAsia="el-GR"/>
        </w:rPr>
        <w:t>πάνω</w:t>
      </w:r>
      <w:r>
        <w:rPr>
          <w:rFonts w:ascii="Arial" w:eastAsia="Times New Roman" w:hAnsi="Arial" w:cs="Arial"/>
          <w:color w:val="222222"/>
          <w:sz w:val="26"/>
          <w:szCs w:val="26"/>
          <w:lang w:eastAsia="el-GR"/>
        </w:rPr>
        <w:t xml:space="preserve"> </w:t>
      </w:r>
      <w:r w:rsidR="00204D01" w:rsidRPr="00204D01">
        <w:rPr>
          <w:rFonts w:ascii="Arial" w:eastAsia="Times New Roman" w:hAnsi="Arial" w:cs="Arial"/>
          <w:color w:val="222222"/>
          <w:sz w:val="26"/>
          <w:szCs w:val="26"/>
          <w:lang w:eastAsia="el-GR"/>
        </w:rPr>
        <w:t xml:space="preserve">καταβολές επί 4ετία και τη διανομή του τιμήματος της εκποίησης του προαναφερόμενου ακινήτου, με μηνιαίες δόσεις επί </w:t>
      </w:r>
      <w:r w:rsidR="00204D01" w:rsidRPr="00204D01">
        <w:rPr>
          <w:rFonts w:ascii="Arial" w:eastAsia="Times New Roman" w:hAnsi="Arial" w:cs="Arial"/>
          <w:color w:val="222222"/>
          <w:sz w:val="26"/>
          <w:szCs w:val="26"/>
          <w:lang w:eastAsia="el-GR"/>
        </w:rPr>
        <w:lastRenderedPageBreak/>
        <w:t>διάστημα</w:t>
      </w:r>
      <w:r>
        <w:rPr>
          <w:rFonts w:ascii="Arial" w:eastAsia="Times New Roman" w:hAnsi="Arial" w:cs="Arial"/>
          <w:color w:val="222222"/>
          <w:sz w:val="26"/>
          <w:szCs w:val="26"/>
          <w:lang w:eastAsia="el-GR"/>
        </w:rPr>
        <w:t xml:space="preserve"> </w:t>
      </w:r>
      <w:r w:rsidR="00204D01" w:rsidRPr="00204D01">
        <w:rPr>
          <w:rFonts w:ascii="Arial" w:eastAsia="Times New Roman" w:hAnsi="Arial" w:cs="Arial"/>
          <w:color w:val="222222"/>
          <w:sz w:val="26"/>
          <w:szCs w:val="26"/>
          <w:lang w:eastAsia="el-GR"/>
        </w:rPr>
        <w:t>300</w:t>
      </w:r>
      <w:r>
        <w:rPr>
          <w:rFonts w:ascii="Arial" w:eastAsia="Times New Roman" w:hAnsi="Arial" w:cs="Arial"/>
          <w:color w:val="222222"/>
          <w:sz w:val="26"/>
          <w:szCs w:val="26"/>
          <w:lang w:eastAsia="el-GR"/>
        </w:rPr>
        <w:t xml:space="preserve"> </w:t>
      </w:r>
      <w:r w:rsidR="00204D01" w:rsidRPr="00204D01">
        <w:rPr>
          <w:rFonts w:ascii="Arial" w:eastAsia="Times New Roman" w:hAnsi="Arial" w:cs="Arial"/>
          <w:color w:val="222222"/>
          <w:sz w:val="26"/>
          <w:szCs w:val="26"/>
          <w:lang w:eastAsia="el-GR"/>
        </w:rPr>
        <w:t>μηνών ύψους 481,66 ευρώ, το μήνα. Η καταβολή των μηνιαίων αυτών δόσεων θα ξεκινήσει την 1η ημέρα του πρώτου μήνα τέσσερα</w:t>
      </w:r>
      <w:r>
        <w:rPr>
          <w:rFonts w:ascii="Arial" w:eastAsia="Times New Roman" w:hAnsi="Arial" w:cs="Arial"/>
          <w:color w:val="222222"/>
          <w:sz w:val="26"/>
          <w:szCs w:val="26"/>
          <w:lang w:eastAsia="el-GR"/>
        </w:rPr>
        <w:t xml:space="preserve"> </w:t>
      </w:r>
      <w:r w:rsidR="00204D01" w:rsidRPr="00204D01">
        <w:rPr>
          <w:rFonts w:ascii="Arial" w:eastAsia="Times New Roman" w:hAnsi="Arial" w:cs="Arial"/>
          <w:color w:val="222222"/>
          <w:sz w:val="26"/>
          <w:szCs w:val="26"/>
          <w:lang w:eastAsia="el-GR"/>
        </w:rPr>
        <w:t>χρόνια</w:t>
      </w:r>
      <w:r>
        <w:rPr>
          <w:rFonts w:ascii="Arial" w:eastAsia="Times New Roman" w:hAnsi="Arial" w:cs="Arial"/>
          <w:color w:val="222222"/>
          <w:sz w:val="26"/>
          <w:szCs w:val="26"/>
          <w:lang w:eastAsia="el-GR"/>
        </w:rPr>
        <w:t xml:space="preserve"> </w:t>
      </w:r>
      <w:r w:rsidR="00204D01" w:rsidRPr="00204D01">
        <w:rPr>
          <w:rFonts w:ascii="Arial" w:eastAsia="Times New Roman" w:hAnsi="Arial" w:cs="Arial"/>
          <w:color w:val="222222"/>
          <w:sz w:val="26"/>
          <w:szCs w:val="26"/>
          <w:lang w:eastAsia="el-GR"/>
        </w:rPr>
        <w:t>μετά</w:t>
      </w:r>
      <w:r>
        <w:rPr>
          <w:rFonts w:ascii="Arial" w:eastAsia="Times New Roman" w:hAnsi="Arial" w:cs="Arial"/>
          <w:color w:val="222222"/>
          <w:sz w:val="26"/>
          <w:szCs w:val="26"/>
          <w:lang w:eastAsia="el-GR"/>
        </w:rPr>
        <w:t xml:space="preserve"> τη</w:t>
      </w:r>
      <w:r w:rsidR="00204D01" w:rsidRPr="00204D01">
        <w:rPr>
          <w:rFonts w:ascii="Arial" w:eastAsia="Times New Roman" w:hAnsi="Arial" w:cs="Arial"/>
          <w:color w:val="222222"/>
          <w:sz w:val="26"/>
          <w:szCs w:val="26"/>
          <w:lang w:eastAsia="el-GR"/>
        </w:rPr>
        <w:t xml:space="preserve"> δημοσίευση της παρούσας απόφασης και θα γίνει εντόκως, χωρίς ανατοκισμό, με το μέσο επιτόκιο στεγαστικού δανείου με το κυμαινόμενο επιτόκιο, που θα ισχύει κατά το χρόνο αποπληρωμής σύμφωνα με το στατιστικό δελτίο της Τράπεζας της Ελλάδος</w:t>
      </w:r>
      <w:r>
        <w:rPr>
          <w:rFonts w:ascii="Arial" w:eastAsia="Times New Roman" w:hAnsi="Arial" w:cs="Arial"/>
          <w:color w:val="222222"/>
          <w:sz w:val="26"/>
          <w:szCs w:val="26"/>
          <w:lang w:eastAsia="el-GR"/>
        </w:rPr>
        <w:t xml:space="preserve"> </w:t>
      </w:r>
      <w:r w:rsidR="00204D01" w:rsidRPr="00204D01">
        <w:rPr>
          <w:rFonts w:ascii="Arial" w:eastAsia="Times New Roman" w:hAnsi="Arial" w:cs="Arial"/>
          <w:color w:val="222222"/>
          <w:sz w:val="26"/>
          <w:szCs w:val="26"/>
          <w:lang w:eastAsia="el-GR"/>
        </w:rPr>
        <w:t>αναπροσαρμοζόμενο με επιτόκιο αναφοράς αυτό των Πράξεων Κύριας Αναχρηματοδότησης της Ευρωπαϊκής Κεντρικής Τράπεζας…».</w:t>
      </w:r>
      <w:r w:rsidR="00204D01" w:rsidRPr="00204D01">
        <w:rPr>
          <w:rFonts w:ascii="Arial" w:eastAsia="Times New Roman" w:hAnsi="Arial" w:cs="Arial"/>
          <w:color w:val="222222"/>
          <w:sz w:val="26"/>
          <w:szCs w:val="26"/>
          <w:lang w:eastAsia="el-GR"/>
        </w:rPr>
        <w:br/>
      </w:r>
      <w:r w:rsidR="00204D01" w:rsidRPr="00204D01">
        <w:rPr>
          <w:rFonts w:ascii="Arial" w:eastAsia="Times New Roman" w:hAnsi="Arial" w:cs="Arial"/>
          <w:color w:val="222222"/>
          <w:sz w:val="26"/>
          <w:szCs w:val="26"/>
          <w:lang w:eastAsia="el-GR"/>
        </w:rPr>
        <w:br/>
      </w:r>
      <w:r>
        <w:rPr>
          <w:rFonts w:ascii="Arial" w:eastAsia="Times New Roman" w:hAnsi="Arial" w:cs="Arial"/>
          <w:color w:val="222222"/>
          <w:sz w:val="26"/>
          <w:szCs w:val="26"/>
          <w:lang w:eastAsia="el-GR"/>
        </w:rPr>
        <w:t xml:space="preserve">     </w:t>
      </w:r>
      <w:r w:rsidR="00204D01" w:rsidRPr="00204D01">
        <w:rPr>
          <w:rFonts w:ascii="Arial" w:eastAsia="Times New Roman" w:hAnsi="Arial" w:cs="Arial"/>
          <w:color w:val="222222"/>
          <w:sz w:val="26"/>
          <w:szCs w:val="26"/>
          <w:lang w:eastAsia="el-GR"/>
        </w:rPr>
        <w:t>Βάσει των προαναφερομένων, και λαμβάνοντας υπόψη:</w:t>
      </w:r>
      <w:r w:rsidR="00204D01" w:rsidRPr="00204D01">
        <w:rPr>
          <w:rFonts w:ascii="Arial" w:eastAsia="Times New Roman" w:hAnsi="Arial" w:cs="Arial"/>
          <w:color w:val="222222"/>
          <w:sz w:val="26"/>
          <w:szCs w:val="26"/>
          <w:lang w:eastAsia="el-GR"/>
        </w:rPr>
        <w:br/>
      </w:r>
      <w:r w:rsidR="00204D01" w:rsidRPr="00204D01">
        <w:rPr>
          <w:rFonts w:ascii="Arial" w:eastAsia="Times New Roman" w:hAnsi="Arial" w:cs="Arial"/>
          <w:color w:val="222222"/>
          <w:sz w:val="26"/>
          <w:szCs w:val="26"/>
          <w:lang w:eastAsia="el-GR"/>
        </w:rPr>
        <w:br/>
      </w:r>
      <w:r>
        <w:rPr>
          <w:rFonts w:ascii="Arial" w:eastAsia="Times New Roman" w:hAnsi="Arial" w:cs="Arial"/>
          <w:color w:val="222222"/>
          <w:sz w:val="26"/>
          <w:szCs w:val="26"/>
          <w:lang w:eastAsia="el-GR"/>
        </w:rPr>
        <w:t xml:space="preserve">     </w:t>
      </w:r>
      <w:r w:rsidR="00204D01" w:rsidRPr="00204D01">
        <w:rPr>
          <w:rFonts w:ascii="Arial" w:eastAsia="Times New Roman" w:hAnsi="Arial" w:cs="Arial"/>
          <w:color w:val="222222"/>
          <w:sz w:val="26"/>
          <w:szCs w:val="26"/>
          <w:lang w:eastAsia="el-GR"/>
        </w:rPr>
        <w:t>α) Την  ερμηνεία των διατάξεων της παρ. 2 του άρθρ. 9 του ν. 3869/2010, για τα υπερχρεωμένα φυσικά πρόσωπα, σχετικά με την προσήκουσα</w:t>
      </w:r>
      <w:r>
        <w:rPr>
          <w:rFonts w:ascii="Arial" w:eastAsia="Times New Roman" w:hAnsi="Arial" w:cs="Arial"/>
          <w:color w:val="222222"/>
          <w:sz w:val="26"/>
          <w:szCs w:val="26"/>
          <w:lang w:eastAsia="el-GR"/>
        </w:rPr>
        <w:t xml:space="preserve"> </w:t>
      </w:r>
      <w:r w:rsidR="00204D01" w:rsidRPr="00204D01">
        <w:rPr>
          <w:rFonts w:ascii="Arial" w:eastAsia="Times New Roman" w:hAnsi="Arial" w:cs="Arial"/>
          <w:color w:val="222222"/>
          <w:sz w:val="26"/>
          <w:szCs w:val="26"/>
          <w:lang w:eastAsia="el-GR"/>
        </w:rPr>
        <w:t>βάση</w:t>
      </w:r>
      <w:r>
        <w:rPr>
          <w:rFonts w:ascii="Arial" w:eastAsia="Times New Roman" w:hAnsi="Arial" w:cs="Arial"/>
          <w:color w:val="222222"/>
          <w:sz w:val="26"/>
          <w:szCs w:val="26"/>
          <w:lang w:eastAsia="el-GR"/>
        </w:rPr>
        <w:t xml:space="preserve"> </w:t>
      </w:r>
      <w:r w:rsidR="00204D01" w:rsidRPr="00204D01">
        <w:rPr>
          <w:rFonts w:ascii="Arial" w:eastAsia="Times New Roman" w:hAnsi="Arial" w:cs="Arial"/>
          <w:color w:val="222222"/>
          <w:sz w:val="26"/>
          <w:szCs w:val="26"/>
          <w:lang w:eastAsia="el-GR"/>
        </w:rPr>
        <w:t>υπολογισμού</w:t>
      </w:r>
      <w:r>
        <w:rPr>
          <w:rFonts w:ascii="Arial" w:eastAsia="Times New Roman" w:hAnsi="Arial" w:cs="Arial"/>
          <w:color w:val="222222"/>
          <w:sz w:val="26"/>
          <w:szCs w:val="26"/>
          <w:lang w:eastAsia="el-GR"/>
        </w:rPr>
        <w:t xml:space="preserve"> </w:t>
      </w:r>
      <w:r w:rsidR="00204D01" w:rsidRPr="00204D01">
        <w:rPr>
          <w:rFonts w:ascii="Arial" w:eastAsia="Times New Roman" w:hAnsi="Arial" w:cs="Arial"/>
          <w:color w:val="222222"/>
          <w:sz w:val="26"/>
          <w:szCs w:val="26"/>
          <w:lang w:eastAsia="el-GR"/>
        </w:rPr>
        <w:t>του</w:t>
      </w:r>
      <w:r>
        <w:rPr>
          <w:rFonts w:ascii="Arial" w:eastAsia="Times New Roman" w:hAnsi="Arial" w:cs="Arial"/>
          <w:color w:val="222222"/>
          <w:sz w:val="26"/>
          <w:szCs w:val="26"/>
          <w:lang w:eastAsia="el-GR"/>
        </w:rPr>
        <w:t xml:space="preserve"> </w:t>
      </w:r>
      <w:r w:rsidR="00204D01" w:rsidRPr="00204D01">
        <w:rPr>
          <w:rFonts w:ascii="Arial" w:eastAsia="Times New Roman" w:hAnsi="Arial" w:cs="Arial"/>
          <w:color w:val="222222"/>
          <w:sz w:val="26"/>
          <w:szCs w:val="26"/>
          <w:lang w:eastAsia="el-GR"/>
        </w:rPr>
        <w:t>επιτοκίου,</w:t>
      </w:r>
    </w:p>
    <w:p w:rsidR="009B3A2E" w:rsidRDefault="00204D01" w:rsidP="00204D01">
      <w:pPr>
        <w:shd w:val="clear" w:color="auto" w:fill="FFFFFF"/>
        <w:spacing w:after="0" w:line="360" w:lineRule="auto"/>
        <w:jc w:val="both"/>
        <w:rPr>
          <w:rFonts w:ascii="Arial" w:eastAsia="Times New Roman" w:hAnsi="Arial" w:cs="Arial"/>
          <w:color w:val="222222"/>
          <w:sz w:val="26"/>
          <w:szCs w:val="26"/>
          <w:lang w:eastAsia="el-GR"/>
        </w:rPr>
      </w:pPr>
      <w:r w:rsidRPr="00204D01">
        <w:rPr>
          <w:rFonts w:ascii="Arial" w:eastAsia="Times New Roman" w:hAnsi="Arial" w:cs="Arial"/>
          <w:color w:val="222222"/>
          <w:sz w:val="26"/>
          <w:szCs w:val="26"/>
          <w:lang w:eastAsia="el-GR"/>
        </w:rPr>
        <w:br/>
      </w:r>
      <w:r w:rsidR="009B3A2E">
        <w:rPr>
          <w:rFonts w:ascii="Arial" w:eastAsia="Times New Roman" w:hAnsi="Arial" w:cs="Arial"/>
          <w:color w:val="222222"/>
          <w:sz w:val="26"/>
          <w:szCs w:val="26"/>
          <w:lang w:eastAsia="el-GR"/>
        </w:rPr>
        <w:t xml:space="preserve">     </w:t>
      </w:r>
      <w:r w:rsidRPr="00204D01">
        <w:rPr>
          <w:rFonts w:ascii="Arial" w:eastAsia="Times New Roman" w:hAnsi="Arial" w:cs="Arial"/>
          <w:color w:val="222222"/>
          <w:sz w:val="26"/>
          <w:szCs w:val="26"/>
          <w:lang w:eastAsia="el-GR"/>
        </w:rPr>
        <w:t>β) Το ότι, σύμφωνα με την αιτιολογική έκθεση του ως άνω νόμου,  ο οποίος αποβλέπει στην αντιμετώπιση των σοβαρών οικονομικών και</w:t>
      </w:r>
      <w:r w:rsidRPr="00204D01">
        <w:rPr>
          <w:rFonts w:ascii="Arial" w:eastAsia="Times New Roman" w:hAnsi="Arial" w:cs="Arial"/>
          <w:color w:val="222222"/>
          <w:sz w:val="26"/>
          <w:szCs w:val="26"/>
          <w:lang w:eastAsia="el-GR"/>
        </w:rPr>
        <w:br/>
        <w:t>κοινωνικών προβλημάτων που προκάλεσε η υπερχρέωση των φυσικών προσώπων, η δυνατότητα της ρύθμισης, για το φυσικό πρόσωπο των χρεών</w:t>
      </w:r>
      <w:r w:rsidR="009B3A2E">
        <w:rPr>
          <w:rFonts w:ascii="Arial" w:eastAsia="Times New Roman" w:hAnsi="Arial" w:cs="Arial"/>
          <w:color w:val="222222"/>
          <w:sz w:val="26"/>
          <w:szCs w:val="26"/>
          <w:lang w:eastAsia="el-GR"/>
        </w:rPr>
        <w:t xml:space="preserve"> </w:t>
      </w:r>
      <w:r w:rsidRPr="00204D01">
        <w:rPr>
          <w:rFonts w:ascii="Arial" w:eastAsia="Times New Roman" w:hAnsi="Arial" w:cs="Arial"/>
          <w:color w:val="222222"/>
          <w:sz w:val="26"/>
          <w:szCs w:val="26"/>
          <w:lang w:eastAsia="el-GR"/>
        </w:rPr>
        <w:t>του, με απαλλαγή από αυτά, βρίσκει τη νομιμοποίησή της ευθέως στο ίδιο το κοινωνικό κράτος δικαίου που επιτάσσει να μην εγκαταλειφθεί</w:t>
      </w:r>
      <w:r w:rsidR="009B3A2E">
        <w:rPr>
          <w:rFonts w:ascii="Arial" w:eastAsia="Times New Roman" w:hAnsi="Arial" w:cs="Arial"/>
          <w:color w:val="222222"/>
          <w:sz w:val="26"/>
          <w:szCs w:val="26"/>
          <w:lang w:eastAsia="el-GR"/>
        </w:rPr>
        <w:t xml:space="preserve"> </w:t>
      </w:r>
      <w:r w:rsidRPr="00204D01">
        <w:rPr>
          <w:rFonts w:ascii="Arial" w:eastAsia="Times New Roman" w:hAnsi="Arial" w:cs="Arial"/>
          <w:color w:val="222222"/>
          <w:sz w:val="26"/>
          <w:szCs w:val="26"/>
          <w:lang w:eastAsia="el-GR"/>
        </w:rPr>
        <w:t>ο</w:t>
      </w:r>
      <w:r w:rsidR="009B3A2E">
        <w:rPr>
          <w:rFonts w:ascii="Arial" w:eastAsia="Times New Roman" w:hAnsi="Arial" w:cs="Arial"/>
          <w:color w:val="222222"/>
          <w:sz w:val="26"/>
          <w:szCs w:val="26"/>
          <w:lang w:eastAsia="el-GR"/>
        </w:rPr>
        <w:t xml:space="preserve"> </w:t>
      </w:r>
      <w:r w:rsidRPr="00204D01">
        <w:rPr>
          <w:rFonts w:ascii="Arial" w:eastAsia="Times New Roman" w:hAnsi="Arial" w:cs="Arial"/>
          <w:color w:val="222222"/>
          <w:sz w:val="26"/>
          <w:szCs w:val="26"/>
          <w:lang w:eastAsia="el-GR"/>
        </w:rPr>
        <w:t>πολίτης σε μία χωρίς διέξοδο και προοπτική κατάσταση, από την οποία, άλλωστε, και οι πιστωτές δεν μπορούν να αντλήσουν</w:t>
      </w:r>
      <w:r w:rsidR="009B3A2E">
        <w:rPr>
          <w:rFonts w:ascii="Arial" w:eastAsia="Times New Roman" w:hAnsi="Arial" w:cs="Arial"/>
          <w:color w:val="222222"/>
          <w:sz w:val="26"/>
          <w:szCs w:val="26"/>
          <w:lang w:eastAsia="el-GR"/>
        </w:rPr>
        <w:t xml:space="preserve"> </w:t>
      </w:r>
      <w:r w:rsidRPr="00204D01">
        <w:rPr>
          <w:rFonts w:ascii="Arial" w:eastAsia="Times New Roman" w:hAnsi="Arial" w:cs="Arial"/>
          <w:color w:val="222222"/>
          <w:sz w:val="26"/>
          <w:szCs w:val="26"/>
          <w:lang w:eastAsia="el-GR"/>
        </w:rPr>
        <w:t>κανένα</w:t>
      </w:r>
      <w:r w:rsidR="009B3A2E">
        <w:rPr>
          <w:rFonts w:ascii="Arial" w:eastAsia="Times New Roman" w:hAnsi="Arial" w:cs="Arial"/>
          <w:color w:val="222222"/>
          <w:sz w:val="26"/>
          <w:szCs w:val="26"/>
          <w:lang w:eastAsia="el-GR"/>
        </w:rPr>
        <w:t xml:space="preserve"> </w:t>
      </w:r>
      <w:r w:rsidRPr="00204D01">
        <w:rPr>
          <w:rFonts w:ascii="Arial" w:eastAsia="Times New Roman" w:hAnsi="Arial" w:cs="Arial"/>
          <w:color w:val="222222"/>
          <w:sz w:val="26"/>
          <w:szCs w:val="26"/>
          <w:lang w:eastAsia="el-GR"/>
        </w:rPr>
        <w:t>κέρδος,</w:t>
      </w:r>
      <w:r w:rsidR="009B3A2E">
        <w:rPr>
          <w:rFonts w:ascii="Arial" w:eastAsia="Times New Roman" w:hAnsi="Arial" w:cs="Arial"/>
          <w:color w:val="222222"/>
          <w:sz w:val="26"/>
          <w:szCs w:val="26"/>
          <w:lang w:eastAsia="el-GR"/>
        </w:rPr>
        <w:t xml:space="preserve"> </w:t>
      </w:r>
      <w:r w:rsidRPr="00204D01">
        <w:rPr>
          <w:rFonts w:ascii="Arial" w:eastAsia="Times New Roman" w:hAnsi="Arial" w:cs="Arial"/>
          <w:color w:val="222222"/>
          <w:sz w:val="26"/>
          <w:szCs w:val="26"/>
          <w:lang w:eastAsia="el-GR"/>
        </w:rPr>
        <w:t>μία τέτοια δε απαλλαγή χρεών δεν παύει να εξυπηρετεί και ευρύτερα το γενικό συμφέρον, καθώς οι πολίτες επανακτούν</w:t>
      </w:r>
      <w:r w:rsidR="009B3A2E">
        <w:rPr>
          <w:rFonts w:ascii="Arial" w:eastAsia="Times New Roman" w:hAnsi="Arial" w:cs="Arial"/>
          <w:color w:val="222222"/>
          <w:sz w:val="26"/>
          <w:szCs w:val="26"/>
          <w:lang w:eastAsia="el-GR"/>
        </w:rPr>
        <w:t xml:space="preserve"> </w:t>
      </w:r>
      <w:r w:rsidRPr="00204D01">
        <w:rPr>
          <w:rFonts w:ascii="Arial" w:eastAsia="Times New Roman" w:hAnsi="Arial" w:cs="Arial"/>
          <w:color w:val="222222"/>
          <w:sz w:val="26"/>
          <w:szCs w:val="26"/>
          <w:lang w:eastAsia="el-GR"/>
        </w:rPr>
        <w:t>ουσιαστικά</w:t>
      </w:r>
      <w:r w:rsidR="009B3A2E">
        <w:rPr>
          <w:rFonts w:ascii="Arial" w:eastAsia="Times New Roman" w:hAnsi="Arial" w:cs="Arial"/>
          <w:color w:val="222222"/>
          <w:sz w:val="26"/>
          <w:szCs w:val="26"/>
          <w:lang w:eastAsia="el-GR"/>
        </w:rPr>
        <w:t xml:space="preserve"> </w:t>
      </w:r>
      <w:r w:rsidRPr="00204D01">
        <w:rPr>
          <w:rFonts w:ascii="Arial" w:eastAsia="Times New Roman" w:hAnsi="Arial" w:cs="Arial"/>
          <w:color w:val="222222"/>
          <w:sz w:val="26"/>
          <w:szCs w:val="26"/>
          <w:lang w:eastAsia="el-GR"/>
        </w:rPr>
        <w:t>μέσω</w:t>
      </w:r>
      <w:r w:rsidR="009B3A2E">
        <w:rPr>
          <w:rFonts w:ascii="Arial" w:eastAsia="Times New Roman" w:hAnsi="Arial" w:cs="Arial"/>
          <w:color w:val="222222"/>
          <w:sz w:val="26"/>
          <w:szCs w:val="26"/>
          <w:lang w:eastAsia="el-GR"/>
        </w:rPr>
        <w:t xml:space="preserve"> </w:t>
      </w:r>
      <w:r w:rsidRPr="00204D01">
        <w:rPr>
          <w:rFonts w:ascii="Arial" w:eastAsia="Times New Roman" w:hAnsi="Arial" w:cs="Arial"/>
          <w:color w:val="222222"/>
          <w:sz w:val="26"/>
          <w:szCs w:val="26"/>
          <w:lang w:eastAsia="el-GR"/>
        </w:rPr>
        <w:t>των εν λόγω διαδικασιών την αγοραστική τους δύναμη προάγοντας την οικονομική και κοινωνική δραστηριότητα, ενώ</w:t>
      </w:r>
      <w:r w:rsidR="009B3A2E">
        <w:rPr>
          <w:rFonts w:ascii="Arial" w:eastAsia="Times New Roman" w:hAnsi="Arial" w:cs="Arial"/>
          <w:color w:val="222222"/>
          <w:sz w:val="26"/>
          <w:szCs w:val="26"/>
          <w:lang w:eastAsia="el-GR"/>
        </w:rPr>
        <w:t xml:space="preserve"> στόχος </w:t>
      </w:r>
      <w:r w:rsidRPr="00204D01">
        <w:rPr>
          <w:rFonts w:ascii="Arial" w:eastAsia="Times New Roman" w:hAnsi="Arial" w:cs="Arial"/>
          <w:color w:val="222222"/>
          <w:sz w:val="26"/>
          <w:szCs w:val="26"/>
          <w:lang w:eastAsia="el-GR"/>
        </w:rPr>
        <w:t>των</w:t>
      </w:r>
      <w:r w:rsidR="009B3A2E">
        <w:rPr>
          <w:rFonts w:ascii="Arial" w:eastAsia="Times New Roman" w:hAnsi="Arial" w:cs="Arial"/>
          <w:color w:val="222222"/>
          <w:sz w:val="26"/>
          <w:szCs w:val="26"/>
          <w:lang w:eastAsia="el-GR"/>
        </w:rPr>
        <w:t xml:space="preserve"> </w:t>
      </w:r>
      <w:r w:rsidRPr="00204D01">
        <w:rPr>
          <w:rFonts w:ascii="Arial" w:eastAsia="Times New Roman" w:hAnsi="Arial" w:cs="Arial"/>
          <w:color w:val="222222"/>
          <w:sz w:val="26"/>
          <w:szCs w:val="26"/>
          <w:lang w:eastAsia="el-GR"/>
        </w:rPr>
        <w:t>εν</w:t>
      </w:r>
      <w:r w:rsidR="009B3A2E">
        <w:rPr>
          <w:rFonts w:ascii="Arial" w:eastAsia="Times New Roman" w:hAnsi="Arial" w:cs="Arial"/>
          <w:color w:val="222222"/>
          <w:sz w:val="26"/>
          <w:szCs w:val="26"/>
          <w:lang w:eastAsia="el-GR"/>
        </w:rPr>
        <w:t xml:space="preserve"> </w:t>
      </w:r>
      <w:r w:rsidRPr="00204D01">
        <w:rPr>
          <w:rFonts w:ascii="Arial" w:eastAsia="Times New Roman" w:hAnsi="Arial" w:cs="Arial"/>
          <w:color w:val="222222"/>
          <w:sz w:val="26"/>
          <w:szCs w:val="26"/>
          <w:lang w:eastAsia="el-GR"/>
        </w:rPr>
        <w:t>λόγω</w:t>
      </w:r>
      <w:r w:rsidR="009B3A2E">
        <w:rPr>
          <w:rFonts w:ascii="Arial" w:eastAsia="Times New Roman" w:hAnsi="Arial" w:cs="Arial"/>
          <w:color w:val="222222"/>
          <w:sz w:val="26"/>
          <w:szCs w:val="26"/>
          <w:lang w:eastAsia="el-GR"/>
        </w:rPr>
        <w:t xml:space="preserve"> </w:t>
      </w:r>
      <w:r w:rsidRPr="00204D01">
        <w:rPr>
          <w:rFonts w:ascii="Arial" w:eastAsia="Times New Roman" w:hAnsi="Arial" w:cs="Arial"/>
          <w:color w:val="222222"/>
          <w:sz w:val="26"/>
          <w:szCs w:val="26"/>
          <w:lang w:eastAsia="el-GR"/>
        </w:rPr>
        <w:t xml:space="preserve">διατάξεων είναι η επανένταξη του υπερχρεωμένου πολίτη στην οικονομική και κοινωνική ζωή με την </w:t>
      </w:r>
      <w:r w:rsidRPr="00204D01">
        <w:rPr>
          <w:rFonts w:ascii="Arial" w:eastAsia="Times New Roman" w:hAnsi="Arial" w:cs="Arial"/>
          <w:color w:val="222222"/>
          <w:sz w:val="26"/>
          <w:szCs w:val="26"/>
          <w:lang w:eastAsia="el-GR"/>
        </w:rPr>
        <w:lastRenderedPageBreak/>
        <w:t>επανάκτηση</w:t>
      </w:r>
      <w:r w:rsidR="009B3A2E">
        <w:rPr>
          <w:rFonts w:ascii="Arial" w:eastAsia="Times New Roman" w:hAnsi="Arial" w:cs="Arial"/>
          <w:color w:val="222222"/>
          <w:sz w:val="26"/>
          <w:szCs w:val="26"/>
          <w:lang w:eastAsia="el-GR"/>
        </w:rPr>
        <w:t xml:space="preserve"> </w:t>
      </w:r>
      <w:r w:rsidRPr="00204D01">
        <w:rPr>
          <w:rFonts w:ascii="Arial" w:eastAsia="Times New Roman" w:hAnsi="Arial" w:cs="Arial"/>
          <w:color w:val="222222"/>
          <w:sz w:val="26"/>
          <w:szCs w:val="26"/>
          <w:lang w:eastAsia="el-GR"/>
        </w:rPr>
        <w:t>της</w:t>
      </w:r>
      <w:r w:rsidR="009B3A2E">
        <w:rPr>
          <w:rFonts w:ascii="Arial" w:eastAsia="Times New Roman" w:hAnsi="Arial" w:cs="Arial"/>
          <w:color w:val="222222"/>
          <w:sz w:val="26"/>
          <w:szCs w:val="26"/>
          <w:lang w:eastAsia="el-GR"/>
        </w:rPr>
        <w:t xml:space="preserve"> </w:t>
      </w:r>
      <w:r w:rsidRPr="00204D01">
        <w:rPr>
          <w:rFonts w:ascii="Arial" w:eastAsia="Times New Roman" w:hAnsi="Arial" w:cs="Arial"/>
          <w:color w:val="222222"/>
          <w:sz w:val="26"/>
          <w:szCs w:val="26"/>
          <w:lang w:eastAsia="el-GR"/>
        </w:rPr>
        <w:t>οικονομικής</w:t>
      </w:r>
      <w:r w:rsidR="009B3A2E">
        <w:rPr>
          <w:rFonts w:ascii="Arial" w:eastAsia="Times New Roman" w:hAnsi="Arial" w:cs="Arial"/>
          <w:color w:val="222222"/>
          <w:sz w:val="26"/>
          <w:szCs w:val="26"/>
          <w:lang w:eastAsia="el-GR"/>
        </w:rPr>
        <w:t xml:space="preserve"> </w:t>
      </w:r>
      <w:r w:rsidRPr="00204D01">
        <w:rPr>
          <w:rFonts w:ascii="Arial" w:eastAsia="Times New Roman" w:hAnsi="Arial" w:cs="Arial"/>
          <w:color w:val="222222"/>
          <w:sz w:val="26"/>
          <w:szCs w:val="26"/>
          <w:lang w:eastAsia="el-GR"/>
        </w:rPr>
        <w:t>ελευθερίας</w:t>
      </w:r>
      <w:r w:rsidR="009B3A2E">
        <w:rPr>
          <w:rFonts w:ascii="Arial" w:eastAsia="Times New Roman" w:hAnsi="Arial" w:cs="Arial"/>
          <w:color w:val="222222"/>
          <w:sz w:val="26"/>
          <w:szCs w:val="26"/>
          <w:lang w:eastAsia="el-GR"/>
        </w:rPr>
        <w:t xml:space="preserve"> </w:t>
      </w:r>
      <w:r w:rsidRPr="00204D01">
        <w:rPr>
          <w:rFonts w:ascii="Arial" w:eastAsia="Times New Roman" w:hAnsi="Arial" w:cs="Arial"/>
          <w:color w:val="222222"/>
          <w:sz w:val="26"/>
          <w:szCs w:val="26"/>
          <w:lang w:eastAsia="el-GR"/>
        </w:rPr>
        <w:t>που συνεπάγεται η εξάλειψη των</w:t>
      </w:r>
      <w:r w:rsidR="009B3A2E">
        <w:rPr>
          <w:rFonts w:ascii="Arial" w:eastAsia="Times New Roman" w:hAnsi="Arial" w:cs="Arial"/>
          <w:color w:val="222222"/>
          <w:sz w:val="26"/>
          <w:szCs w:val="26"/>
          <w:lang w:eastAsia="el-GR"/>
        </w:rPr>
        <w:t xml:space="preserve"> </w:t>
      </w:r>
      <w:r w:rsidRPr="00204D01">
        <w:rPr>
          <w:rFonts w:ascii="Arial" w:eastAsia="Times New Roman" w:hAnsi="Arial" w:cs="Arial"/>
          <w:color w:val="222222"/>
          <w:sz w:val="26"/>
          <w:szCs w:val="26"/>
          <w:lang w:eastAsia="el-GR"/>
        </w:rPr>
        <w:t>χρεών</w:t>
      </w:r>
      <w:r w:rsidR="009B3A2E">
        <w:rPr>
          <w:rFonts w:ascii="Arial" w:eastAsia="Times New Roman" w:hAnsi="Arial" w:cs="Arial"/>
          <w:color w:val="222222"/>
          <w:sz w:val="26"/>
          <w:szCs w:val="26"/>
          <w:lang w:eastAsia="el-GR"/>
        </w:rPr>
        <w:t xml:space="preserve"> </w:t>
      </w:r>
      <w:r w:rsidRPr="00204D01">
        <w:rPr>
          <w:rFonts w:ascii="Arial" w:eastAsia="Times New Roman" w:hAnsi="Arial" w:cs="Arial"/>
          <w:color w:val="222222"/>
          <w:sz w:val="26"/>
          <w:szCs w:val="26"/>
          <w:lang w:eastAsia="el-GR"/>
        </w:rPr>
        <w:t>που</w:t>
      </w:r>
      <w:r w:rsidR="009B3A2E">
        <w:rPr>
          <w:rFonts w:ascii="Arial" w:eastAsia="Times New Roman" w:hAnsi="Arial" w:cs="Arial"/>
          <w:color w:val="222222"/>
          <w:sz w:val="26"/>
          <w:szCs w:val="26"/>
          <w:lang w:eastAsia="el-GR"/>
        </w:rPr>
        <w:t xml:space="preserve"> </w:t>
      </w:r>
      <w:r w:rsidRPr="00204D01">
        <w:rPr>
          <w:rFonts w:ascii="Arial" w:eastAsia="Times New Roman" w:hAnsi="Arial" w:cs="Arial"/>
          <w:color w:val="222222"/>
          <w:sz w:val="26"/>
          <w:szCs w:val="26"/>
          <w:lang w:eastAsia="el-GR"/>
        </w:rPr>
        <w:t>αδυνατεί</w:t>
      </w:r>
      <w:r w:rsidR="009B3A2E">
        <w:rPr>
          <w:rFonts w:ascii="Arial" w:eastAsia="Times New Roman" w:hAnsi="Arial" w:cs="Arial"/>
          <w:color w:val="222222"/>
          <w:sz w:val="26"/>
          <w:szCs w:val="26"/>
          <w:lang w:eastAsia="el-GR"/>
        </w:rPr>
        <w:t xml:space="preserve"> </w:t>
      </w:r>
      <w:r w:rsidRPr="00204D01">
        <w:rPr>
          <w:rFonts w:ascii="Arial" w:eastAsia="Times New Roman" w:hAnsi="Arial" w:cs="Arial"/>
          <w:color w:val="222222"/>
          <w:sz w:val="26"/>
          <w:szCs w:val="26"/>
          <w:lang w:eastAsia="el-GR"/>
        </w:rPr>
        <w:t>να</w:t>
      </w:r>
      <w:r w:rsidR="009B3A2E">
        <w:rPr>
          <w:rFonts w:ascii="Arial" w:eastAsia="Times New Roman" w:hAnsi="Arial" w:cs="Arial"/>
          <w:color w:val="222222"/>
          <w:sz w:val="26"/>
          <w:szCs w:val="26"/>
          <w:lang w:eastAsia="el-GR"/>
        </w:rPr>
        <w:t xml:space="preserve"> </w:t>
      </w:r>
      <w:r w:rsidRPr="00204D01">
        <w:rPr>
          <w:rFonts w:ascii="Arial" w:eastAsia="Times New Roman" w:hAnsi="Arial" w:cs="Arial"/>
          <w:color w:val="222222"/>
          <w:sz w:val="26"/>
          <w:szCs w:val="26"/>
          <w:lang w:eastAsia="el-GR"/>
        </w:rPr>
        <w:t>αποπληρώσει,</w:t>
      </w:r>
    </w:p>
    <w:p w:rsidR="004462E9" w:rsidRDefault="00204D01" w:rsidP="00204D01">
      <w:pPr>
        <w:shd w:val="clear" w:color="auto" w:fill="FFFFFF"/>
        <w:spacing w:after="0" w:line="360" w:lineRule="auto"/>
        <w:jc w:val="both"/>
        <w:rPr>
          <w:rFonts w:ascii="Arial" w:eastAsia="Times New Roman" w:hAnsi="Arial" w:cs="Arial"/>
          <w:color w:val="222222"/>
          <w:sz w:val="26"/>
          <w:szCs w:val="26"/>
          <w:lang w:eastAsia="el-GR"/>
        </w:rPr>
      </w:pPr>
      <w:r w:rsidRPr="00204D01">
        <w:rPr>
          <w:rFonts w:ascii="Arial" w:eastAsia="Times New Roman" w:hAnsi="Arial" w:cs="Arial"/>
          <w:color w:val="222222"/>
          <w:sz w:val="26"/>
          <w:szCs w:val="26"/>
          <w:lang w:eastAsia="el-GR"/>
        </w:rPr>
        <w:br/>
      </w:r>
      <w:r w:rsidR="009B3A2E">
        <w:rPr>
          <w:rFonts w:ascii="Arial" w:eastAsia="Times New Roman" w:hAnsi="Arial" w:cs="Arial"/>
          <w:color w:val="222222"/>
          <w:sz w:val="26"/>
          <w:szCs w:val="26"/>
          <w:lang w:eastAsia="el-GR"/>
        </w:rPr>
        <w:t xml:space="preserve">        </w:t>
      </w:r>
      <w:r w:rsidRPr="00204D01">
        <w:rPr>
          <w:rFonts w:ascii="Arial" w:eastAsia="Times New Roman" w:hAnsi="Arial" w:cs="Arial"/>
          <w:color w:val="222222"/>
          <w:sz w:val="26"/>
          <w:szCs w:val="26"/>
          <w:lang w:eastAsia="el-GR"/>
        </w:rPr>
        <w:t>γ)Τη φύση  ως δημόσιας τάξης ή αναγκαστικού δικαίου των διατάξεων του ν. 3869/2010, ο οποίος υποκαθιστά την ιδιωτική αυτονομία</w:t>
      </w:r>
      <w:r w:rsidR="009B3A2E">
        <w:rPr>
          <w:rFonts w:ascii="Arial" w:eastAsia="Times New Roman" w:hAnsi="Arial" w:cs="Arial"/>
          <w:color w:val="222222"/>
          <w:sz w:val="26"/>
          <w:szCs w:val="26"/>
          <w:lang w:eastAsia="el-GR"/>
        </w:rPr>
        <w:t xml:space="preserve"> και </w:t>
      </w:r>
      <w:r w:rsidRPr="00204D01">
        <w:rPr>
          <w:rFonts w:ascii="Arial" w:eastAsia="Times New Roman" w:hAnsi="Arial" w:cs="Arial"/>
          <w:color w:val="222222"/>
          <w:sz w:val="26"/>
          <w:szCs w:val="26"/>
          <w:lang w:eastAsia="el-GR"/>
        </w:rPr>
        <w:t>τη δικαιοπρακτική ελευθερία των μερών με τη δικαστική απόφαση, από την οποία πηγάζουν αναγκαστικού δικαίου συνέπειες για τις</w:t>
      </w:r>
      <w:r w:rsidR="009B3A2E">
        <w:rPr>
          <w:rFonts w:ascii="Arial" w:eastAsia="Times New Roman" w:hAnsi="Arial" w:cs="Arial"/>
          <w:color w:val="222222"/>
          <w:sz w:val="26"/>
          <w:szCs w:val="26"/>
          <w:lang w:eastAsia="el-GR"/>
        </w:rPr>
        <w:t xml:space="preserve"> </w:t>
      </w:r>
      <w:r w:rsidRPr="00204D01">
        <w:rPr>
          <w:rFonts w:ascii="Arial" w:eastAsia="Times New Roman" w:hAnsi="Arial" w:cs="Arial"/>
          <w:color w:val="222222"/>
          <w:sz w:val="26"/>
          <w:szCs w:val="26"/>
          <w:lang w:eastAsia="el-GR"/>
        </w:rPr>
        <w:t>απαιτήσεις των δανειστών και τα δικαιώματά τους έναντι του υπερχρεωμένου οφειλέτη, όπως ευχερώς συνάγεται και εκ του γενικότερου</w:t>
      </w:r>
      <w:r w:rsidR="009B3A2E">
        <w:rPr>
          <w:rFonts w:ascii="Arial" w:eastAsia="Times New Roman" w:hAnsi="Arial" w:cs="Arial"/>
          <w:color w:val="222222"/>
          <w:sz w:val="26"/>
          <w:szCs w:val="26"/>
          <w:lang w:eastAsia="el-GR"/>
        </w:rPr>
        <w:t xml:space="preserve"> </w:t>
      </w:r>
      <w:r w:rsidRPr="00204D01">
        <w:rPr>
          <w:rFonts w:ascii="Arial" w:eastAsia="Times New Roman" w:hAnsi="Arial" w:cs="Arial"/>
          <w:color w:val="222222"/>
          <w:sz w:val="26"/>
          <w:szCs w:val="26"/>
          <w:lang w:eastAsia="el-GR"/>
        </w:rPr>
        <w:t>σκοπού ή συμφέροντος τον οποίο ο ως άνω νόμος υπηρετεί (ΑΠ 1098/2024, ΑΠ 606/2023, ΑΠ 1212/2023, ΑΠ 658/2022, ΑΠ</w:t>
      </w:r>
      <w:r w:rsidR="004462E9">
        <w:rPr>
          <w:rFonts w:ascii="Arial" w:eastAsia="Times New Roman" w:hAnsi="Arial" w:cs="Arial"/>
          <w:color w:val="222222"/>
          <w:sz w:val="26"/>
          <w:szCs w:val="26"/>
          <w:lang w:eastAsia="el-GR"/>
        </w:rPr>
        <w:t>1050/2021).</w:t>
      </w:r>
      <w:r w:rsidRPr="00204D01">
        <w:rPr>
          <w:rFonts w:ascii="Arial" w:eastAsia="Times New Roman" w:hAnsi="Arial" w:cs="Arial"/>
          <w:color w:val="222222"/>
          <w:sz w:val="26"/>
          <w:szCs w:val="26"/>
          <w:lang w:eastAsia="el-GR"/>
        </w:rPr>
        <w:br/>
      </w:r>
      <w:r w:rsidRPr="00204D01">
        <w:rPr>
          <w:rFonts w:ascii="Arial" w:eastAsia="Times New Roman" w:hAnsi="Arial" w:cs="Arial"/>
          <w:color w:val="222222"/>
          <w:sz w:val="26"/>
          <w:szCs w:val="26"/>
          <w:lang w:eastAsia="el-GR"/>
        </w:rPr>
        <w:br/>
      </w:r>
      <w:r w:rsidR="004462E9">
        <w:rPr>
          <w:rFonts w:ascii="Arial" w:eastAsia="Times New Roman" w:hAnsi="Arial" w:cs="Arial"/>
          <w:color w:val="222222"/>
          <w:sz w:val="26"/>
          <w:szCs w:val="26"/>
          <w:lang w:eastAsia="el-GR"/>
        </w:rPr>
        <w:t xml:space="preserve">    </w:t>
      </w:r>
      <w:r w:rsidRPr="00204D01">
        <w:rPr>
          <w:rFonts w:ascii="Arial" w:eastAsia="Times New Roman" w:hAnsi="Arial" w:cs="Arial"/>
          <w:color w:val="222222"/>
          <w:sz w:val="26"/>
          <w:szCs w:val="26"/>
          <w:lang w:eastAsia="el-GR"/>
        </w:rPr>
        <w:t>Η απάντηση στο  τεθέν ως άνω (βασικό ερμηνευτικό) ερώτημα είναι ότι ο υπολογισμός του επιτοκίου πρέπει να γίνει επί της μηνιαίας</w:t>
      </w:r>
      <w:r w:rsidRPr="00204D01">
        <w:rPr>
          <w:rFonts w:ascii="Arial" w:eastAsia="Times New Roman" w:hAnsi="Arial" w:cs="Arial"/>
          <w:color w:val="222222"/>
          <w:sz w:val="26"/>
          <w:szCs w:val="26"/>
          <w:lang w:eastAsia="el-GR"/>
        </w:rPr>
        <w:br/>
        <w:t>δόσης και όχι επί του κεφαλαίου της οφειλής, διότι κατ’ αυτόν τον τρόπο εναρμονίζεται με τον παραπάνω πρωταρχικό σκοπό του</w:t>
      </w:r>
      <w:r w:rsidRPr="00204D01">
        <w:rPr>
          <w:rFonts w:ascii="Arial" w:eastAsia="Times New Roman" w:hAnsi="Arial" w:cs="Arial"/>
          <w:color w:val="222222"/>
          <w:sz w:val="26"/>
          <w:szCs w:val="26"/>
          <w:lang w:eastAsia="el-GR"/>
        </w:rPr>
        <w:br/>
        <w:t>ν. 3869/2010, δηλ. την αντιμετώπιση των σοβαρών οικονομικών και κοινωνικών προβλημάτων στα οποία οδήγησε η υπερχρέωση των φυσικών</w:t>
      </w:r>
      <w:r w:rsidR="004462E9">
        <w:rPr>
          <w:rFonts w:ascii="Arial" w:eastAsia="Times New Roman" w:hAnsi="Arial" w:cs="Arial"/>
          <w:color w:val="222222"/>
          <w:sz w:val="26"/>
          <w:szCs w:val="26"/>
          <w:lang w:eastAsia="el-GR"/>
        </w:rPr>
        <w:t xml:space="preserve"> </w:t>
      </w:r>
      <w:r w:rsidRPr="00204D01">
        <w:rPr>
          <w:rFonts w:ascii="Arial" w:eastAsia="Times New Roman" w:hAnsi="Arial" w:cs="Arial"/>
          <w:color w:val="222222"/>
          <w:sz w:val="26"/>
          <w:szCs w:val="26"/>
          <w:lang w:eastAsia="el-GR"/>
        </w:rPr>
        <w:t>προσώπων και την απαλλαγή των χρεών των υπερχρεωμένων δανειοληπτών, προς εξυπηρέτηση του ευρύτερου, δημόσιου</w:t>
      </w:r>
      <w:r w:rsidR="004462E9">
        <w:rPr>
          <w:rFonts w:ascii="Arial" w:eastAsia="Times New Roman" w:hAnsi="Arial" w:cs="Arial"/>
          <w:color w:val="222222"/>
          <w:sz w:val="26"/>
          <w:szCs w:val="26"/>
          <w:lang w:eastAsia="el-GR"/>
        </w:rPr>
        <w:t xml:space="preserve"> </w:t>
      </w:r>
      <w:r w:rsidRPr="00204D01">
        <w:rPr>
          <w:rFonts w:ascii="Arial" w:eastAsia="Times New Roman" w:hAnsi="Arial" w:cs="Arial"/>
          <w:color w:val="222222"/>
          <w:sz w:val="26"/>
          <w:szCs w:val="26"/>
          <w:lang w:eastAsia="el-GR"/>
        </w:rPr>
        <w:t>συμφέροντος,</w:t>
      </w:r>
      <w:r w:rsidR="004462E9">
        <w:rPr>
          <w:rFonts w:ascii="Arial" w:eastAsia="Times New Roman" w:hAnsi="Arial" w:cs="Arial"/>
          <w:color w:val="222222"/>
          <w:sz w:val="26"/>
          <w:szCs w:val="26"/>
          <w:lang w:eastAsia="el-GR"/>
        </w:rPr>
        <w:t xml:space="preserve"> </w:t>
      </w:r>
      <w:r w:rsidRPr="00204D01">
        <w:rPr>
          <w:rFonts w:ascii="Arial" w:eastAsia="Times New Roman" w:hAnsi="Arial" w:cs="Arial"/>
          <w:color w:val="222222"/>
          <w:sz w:val="26"/>
          <w:szCs w:val="26"/>
          <w:lang w:eastAsia="el-GR"/>
        </w:rPr>
        <w:t>σκοπού</w:t>
      </w:r>
      <w:r w:rsidR="004462E9">
        <w:rPr>
          <w:rFonts w:ascii="Arial" w:eastAsia="Times New Roman" w:hAnsi="Arial" w:cs="Arial"/>
          <w:color w:val="222222"/>
          <w:sz w:val="26"/>
          <w:szCs w:val="26"/>
          <w:lang w:eastAsia="el-GR"/>
        </w:rPr>
        <w:t xml:space="preserve"> </w:t>
      </w:r>
      <w:r w:rsidRPr="00204D01">
        <w:rPr>
          <w:rFonts w:ascii="Arial" w:eastAsia="Times New Roman" w:hAnsi="Arial" w:cs="Arial"/>
          <w:color w:val="222222"/>
          <w:sz w:val="26"/>
          <w:szCs w:val="26"/>
          <w:lang w:eastAsia="el-GR"/>
        </w:rPr>
        <w:t>της</w:t>
      </w:r>
      <w:r w:rsidR="004462E9">
        <w:rPr>
          <w:rFonts w:ascii="Arial" w:eastAsia="Times New Roman" w:hAnsi="Arial" w:cs="Arial"/>
          <w:color w:val="222222"/>
          <w:sz w:val="26"/>
          <w:szCs w:val="26"/>
          <w:lang w:eastAsia="el-GR"/>
        </w:rPr>
        <w:t xml:space="preserve"> </w:t>
      </w:r>
      <w:r w:rsidRPr="00204D01">
        <w:rPr>
          <w:rFonts w:ascii="Arial" w:eastAsia="Times New Roman" w:hAnsi="Arial" w:cs="Arial"/>
          <w:color w:val="222222"/>
          <w:sz w:val="26"/>
          <w:szCs w:val="26"/>
          <w:lang w:eastAsia="el-GR"/>
        </w:rPr>
        <w:t>επανάκτησης από τους τελευταίους της αγοραστικής τους δύναμης και της επανένταξής τους στην</w:t>
      </w:r>
      <w:r w:rsidR="004462E9">
        <w:rPr>
          <w:rFonts w:ascii="Arial" w:eastAsia="Times New Roman" w:hAnsi="Arial" w:cs="Arial"/>
          <w:color w:val="222222"/>
          <w:sz w:val="26"/>
          <w:szCs w:val="26"/>
          <w:lang w:eastAsia="el-GR"/>
        </w:rPr>
        <w:t xml:space="preserve"> </w:t>
      </w:r>
      <w:r w:rsidRPr="00204D01">
        <w:rPr>
          <w:rFonts w:ascii="Arial" w:eastAsia="Times New Roman" w:hAnsi="Arial" w:cs="Arial"/>
          <w:color w:val="222222"/>
          <w:sz w:val="26"/>
          <w:szCs w:val="26"/>
          <w:lang w:eastAsia="el-GR"/>
        </w:rPr>
        <w:t>οικονομική</w:t>
      </w:r>
      <w:r w:rsidR="004462E9">
        <w:rPr>
          <w:rFonts w:ascii="Arial" w:eastAsia="Times New Roman" w:hAnsi="Arial" w:cs="Arial"/>
          <w:color w:val="222222"/>
          <w:sz w:val="26"/>
          <w:szCs w:val="26"/>
          <w:lang w:eastAsia="el-GR"/>
        </w:rPr>
        <w:t xml:space="preserve"> </w:t>
      </w:r>
      <w:r w:rsidRPr="00204D01">
        <w:rPr>
          <w:rFonts w:ascii="Arial" w:eastAsia="Times New Roman" w:hAnsi="Arial" w:cs="Arial"/>
          <w:color w:val="222222"/>
          <w:sz w:val="26"/>
          <w:szCs w:val="26"/>
          <w:lang w:eastAsia="el-GR"/>
        </w:rPr>
        <w:t>και</w:t>
      </w:r>
      <w:r w:rsidR="004462E9">
        <w:rPr>
          <w:rFonts w:ascii="Arial" w:eastAsia="Times New Roman" w:hAnsi="Arial" w:cs="Arial"/>
          <w:color w:val="222222"/>
          <w:sz w:val="26"/>
          <w:szCs w:val="26"/>
          <w:lang w:eastAsia="el-GR"/>
        </w:rPr>
        <w:t xml:space="preserve"> </w:t>
      </w:r>
      <w:r w:rsidRPr="00204D01">
        <w:rPr>
          <w:rFonts w:ascii="Arial" w:eastAsia="Times New Roman" w:hAnsi="Arial" w:cs="Arial"/>
          <w:color w:val="222222"/>
          <w:sz w:val="26"/>
          <w:szCs w:val="26"/>
          <w:lang w:eastAsia="el-GR"/>
        </w:rPr>
        <w:t>κοινωνική</w:t>
      </w:r>
      <w:r w:rsidR="004462E9">
        <w:rPr>
          <w:rFonts w:ascii="Arial" w:eastAsia="Times New Roman" w:hAnsi="Arial" w:cs="Arial"/>
          <w:color w:val="222222"/>
          <w:sz w:val="26"/>
          <w:szCs w:val="26"/>
          <w:lang w:eastAsia="el-GR"/>
        </w:rPr>
        <w:t xml:space="preserve"> </w:t>
      </w:r>
      <w:r w:rsidRPr="00204D01">
        <w:rPr>
          <w:rFonts w:ascii="Arial" w:eastAsia="Times New Roman" w:hAnsi="Arial" w:cs="Arial"/>
          <w:color w:val="222222"/>
          <w:sz w:val="26"/>
          <w:szCs w:val="26"/>
          <w:lang w:eastAsia="el-GR"/>
        </w:rPr>
        <w:t>δραστηριότητα.</w:t>
      </w:r>
    </w:p>
    <w:p w:rsidR="004462E9" w:rsidRDefault="00204D01" w:rsidP="00204D01">
      <w:pPr>
        <w:shd w:val="clear" w:color="auto" w:fill="FFFFFF"/>
        <w:spacing w:after="0" w:line="360" w:lineRule="auto"/>
        <w:jc w:val="both"/>
        <w:rPr>
          <w:rFonts w:ascii="Arial" w:eastAsia="Times New Roman" w:hAnsi="Arial" w:cs="Arial"/>
          <w:color w:val="222222"/>
          <w:sz w:val="26"/>
          <w:szCs w:val="26"/>
          <w:lang w:eastAsia="el-GR"/>
        </w:rPr>
      </w:pPr>
      <w:r w:rsidRPr="00204D01">
        <w:rPr>
          <w:rFonts w:ascii="Arial" w:eastAsia="Times New Roman" w:hAnsi="Arial" w:cs="Arial"/>
          <w:color w:val="222222"/>
          <w:sz w:val="26"/>
          <w:szCs w:val="26"/>
          <w:lang w:eastAsia="el-GR"/>
        </w:rPr>
        <w:br/>
      </w:r>
      <w:r w:rsidR="004462E9">
        <w:rPr>
          <w:rFonts w:ascii="Arial" w:eastAsia="Times New Roman" w:hAnsi="Arial" w:cs="Arial"/>
          <w:color w:val="222222"/>
          <w:sz w:val="26"/>
          <w:szCs w:val="26"/>
          <w:lang w:eastAsia="el-GR"/>
        </w:rPr>
        <w:t xml:space="preserve">     </w:t>
      </w:r>
      <w:r w:rsidRPr="00204D01">
        <w:rPr>
          <w:rFonts w:ascii="Arial" w:eastAsia="Times New Roman" w:hAnsi="Arial" w:cs="Arial"/>
          <w:color w:val="222222"/>
          <w:sz w:val="26"/>
          <w:szCs w:val="26"/>
          <w:lang w:eastAsia="el-GR"/>
        </w:rPr>
        <w:t>Βασικό κριτήριο επί του οποίου εδράζεται η ως άνω απάντησή μας συνιστά η διασφάλιση της αξιοπρεπούς διαβίωσης του οφειλέτη και της</w:t>
      </w:r>
      <w:r w:rsidRPr="00204D01">
        <w:rPr>
          <w:rFonts w:ascii="Arial" w:eastAsia="Times New Roman" w:hAnsi="Arial" w:cs="Arial"/>
          <w:color w:val="222222"/>
          <w:sz w:val="26"/>
          <w:szCs w:val="26"/>
          <w:lang w:eastAsia="el-GR"/>
        </w:rPr>
        <w:br/>
        <w:t>οικογένειάς του, ο συνδυασμός της μεγαλύτερης κατά το δυνατόν ικανοποίησης των πιστωτών  με τη βασική προστασία της προσωπικής</w:t>
      </w:r>
      <w:r w:rsidRPr="00204D01">
        <w:rPr>
          <w:rFonts w:ascii="Arial" w:eastAsia="Times New Roman" w:hAnsi="Arial" w:cs="Arial"/>
          <w:color w:val="222222"/>
          <w:sz w:val="26"/>
          <w:szCs w:val="26"/>
          <w:lang w:eastAsia="el-GR"/>
        </w:rPr>
        <w:br/>
        <w:t xml:space="preserve">αξιοπρέπειας και, συνακόλουθα, την εξασφάλιση και διατήρηση ενός στοιχειώδους επιπέδου διαβίωσης του οφειλέτη και των </w:t>
      </w:r>
      <w:r w:rsidRPr="00204D01">
        <w:rPr>
          <w:rFonts w:ascii="Arial" w:eastAsia="Times New Roman" w:hAnsi="Arial" w:cs="Arial"/>
          <w:color w:val="222222"/>
          <w:sz w:val="26"/>
          <w:szCs w:val="26"/>
          <w:lang w:eastAsia="el-GR"/>
        </w:rPr>
        <w:lastRenderedPageBreak/>
        <w:t>προστατευόμενων</w:t>
      </w:r>
      <w:r w:rsidR="004462E9">
        <w:rPr>
          <w:rFonts w:ascii="Arial" w:eastAsia="Times New Roman" w:hAnsi="Arial" w:cs="Arial"/>
          <w:color w:val="222222"/>
          <w:sz w:val="26"/>
          <w:szCs w:val="26"/>
          <w:lang w:eastAsia="el-GR"/>
        </w:rPr>
        <w:t xml:space="preserve"> </w:t>
      </w:r>
      <w:r w:rsidRPr="00204D01">
        <w:rPr>
          <w:rFonts w:ascii="Arial" w:eastAsia="Times New Roman" w:hAnsi="Arial" w:cs="Arial"/>
          <w:color w:val="222222"/>
          <w:sz w:val="26"/>
          <w:szCs w:val="26"/>
          <w:lang w:eastAsia="el-GR"/>
        </w:rPr>
        <w:t>μελών της οικογένειάς του (ΑΠ 1098/2024, ΑΠ 1054/2023, ΑΠ 1162/2022, ΑΠ 785/2</w:t>
      </w:r>
      <w:r w:rsidR="004462E9">
        <w:rPr>
          <w:rFonts w:ascii="Arial" w:eastAsia="Times New Roman" w:hAnsi="Arial" w:cs="Arial"/>
          <w:color w:val="222222"/>
          <w:sz w:val="26"/>
          <w:szCs w:val="26"/>
          <w:lang w:eastAsia="el-GR"/>
        </w:rPr>
        <w:t>022, ΑΠ 257/2020, ΑΠ 1379/2019)</w:t>
      </w:r>
      <w:r w:rsidRPr="00204D01">
        <w:rPr>
          <w:rFonts w:ascii="Arial" w:eastAsia="Times New Roman" w:hAnsi="Arial" w:cs="Arial"/>
          <w:color w:val="222222"/>
          <w:sz w:val="26"/>
          <w:szCs w:val="26"/>
          <w:lang w:eastAsia="el-GR"/>
        </w:rPr>
        <w:br/>
      </w:r>
      <w:r w:rsidRPr="00204D01">
        <w:rPr>
          <w:rFonts w:ascii="Arial" w:eastAsia="Times New Roman" w:hAnsi="Arial" w:cs="Arial"/>
          <w:color w:val="222222"/>
          <w:sz w:val="26"/>
          <w:szCs w:val="26"/>
          <w:lang w:eastAsia="el-GR"/>
        </w:rPr>
        <w:br/>
      </w:r>
      <w:r w:rsidR="004462E9">
        <w:rPr>
          <w:rFonts w:ascii="Arial" w:eastAsia="Times New Roman" w:hAnsi="Arial" w:cs="Arial"/>
          <w:color w:val="222222"/>
          <w:sz w:val="26"/>
          <w:szCs w:val="26"/>
          <w:lang w:eastAsia="el-GR"/>
        </w:rPr>
        <w:t xml:space="preserve">       </w:t>
      </w:r>
      <w:r w:rsidRPr="00204D01">
        <w:rPr>
          <w:rFonts w:ascii="Arial" w:eastAsia="Times New Roman" w:hAnsi="Arial" w:cs="Arial"/>
          <w:color w:val="222222"/>
          <w:sz w:val="26"/>
          <w:szCs w:val="26"/>
          <w:lang w:eastAsia="el-GR"/>
        </w:rPr>
        <w:t>Τυχόν αντίθετη ερμηνεία, δηλαδή ο υπολογισμός του επιτοκίου επί του συνολικού κεφαλαίου οφειλής, που ορίστηκε στο πλαίσιο του</w:t>
      </w:r>
      <w:r w:rsidRPr="00204D01">
        <w:rPr>
          <w:rFonts w:ascii="Arial" w:eastAsia="Times New Roman" w:hAnsi="Arial" w:cs="Arial"/>
          <w:color w:val="222222"/>
          <w:sz w:val="26"/>
          <w:szCs w:val="26"/>
          <w:lang w:eastAsia="el-GR"/>
        </w:rPr>
        <w:br/>
        <w:t>άρθρου 9 παρ. 2 του ν. 3869/2010, εν είδει νέου προϊόντος δανείου με πιστούχο τον οφειλέτη, θα ήταν μεν σύμφωνη και αναμενόμενη</w:t>
      </w:r>
      <w:r w:rsidRPr="00204D01">
        <w:rPr>
          <w:rFonts w:ascii="Arial" w:eastAsia="Times New Roman" w:hAnsi="Arial" w:cs="Arial"/>
          <w:color w:val="222222"/>
          <w:sz w:val="26"/>
          <w:szCs w:val="26"/>
          <w:lang w:eastAsia="el-GR"/>
        </w:rPr>
        <w:br/>
        <w:t>με βάση την τραπεζική πρακτική, ως επιτρέπουσα  την αποκόμιση του μέγιστου κέρδους για τον πιστωτή, θα οδηγούσε όμως εν προκειμένω</w:t>
      </w:r>
      <w:r w:rsidRPr="00204D01">
        <w:rPr>
          <w:rFonts w:ascii="Arial" w:eastAsia="Times New Roman" w:hAnsi="Arial" w:cs="Arial"/>
          <w:color w:val="222222"/>
          <w:sz w:val="26"/>
          <w:szCs w:val="26"/>
          <w:lang w:eastAsia="el-GR"/>
        </w:rPr>
        <w:br/>
        <w:t>στον εκ νέου εγκλωβισμό του δανειολήπτη σε υπέρογκες δόσεις, υπερβαίνουσες τις οικονομικές του δυνατότητες, καταστρατηγώντας έτσι</w:t>
      </w:r>
      <w:r w:rsidRPr="00204D01">
        <w:rPr>
          <w:rFonts w:ascii="Arial" w:eastAsia="Times New Roman" w:hAnsi="Arial" w:cs="Arial"/>
          <w:color w:val="222222"/>
          <w:sz w:val="26"/>
          <w:szCs w:val="26"/>
          <w:lang w:eastAsia="el-GR"/>
        </w:rPr>
        <w:br/>
        <w:t>το πνεύμα και τον σκοπό του νόμου. Θα είχε δε αρνητικές επιπτώσεις και για το τραπεζικό σύστημα, καθόσον ενώ η διασφάλιση  της</w:t>
      </w:r>
      <w:r w:rsidRPr="00204D01">
        <w:rPr>
          <w:rFonts w:ascii="Arial" w:eastAsia="Times New Roman" w:hAnsi="Arial" w:cs="Arial"/>
          <w:color w:val="222222"/>
          <w:sz w:val="26"/>
          <w:szCs w:val="26"/>
          <w:lang w:eastAsia="el-GR"/>
        </w:rPr>
        <w:br/>
        <w:t>αξιοπρεπούς διαβίωσης του οφειλέτη και της οικογενείας του έχει, εκτός των άλλων, ως αποτέλεσμα την πληρωμή δανείων που διαφορετικά</w:t>
      </w:r>
      <w:r w:rsidRPr="00204D01">
        <w:rPr>
          <w:rFonts w:ascii="Arial" w:eastAsia="Times New Roman" w:hAnsi="Arial" w:cs="Arial"/>
          <w:color w:val="222222"/>
          <w:sz w:val="26"/>
          <w:szCs w:val="26"/>
          <w:lang w:eastAsia="el-GR"/>
        </w:rPr>
        <w:br/>
        <w:t>δεν επρόκειτο ποτέ να πληρωθούν  λόγω αδυναμίας των οφειλετών, την αναστολή μαζικών πλειστηριασμών και τη συγκράτηση της αξίας των</w:t>
      </w:r>
      <w:r w:rsidRPr="00204D01">
        <w:rPr>
          <w:rFonts w:ascii="Arial" w:eastAsia="Times New Roman" w:hAnsi="Arial" w:cs="Arial"/>
          <w:color w:val="222222"/>
          <w:sz w:val="26"/>
          <w:szCs w:val="26"/>
          <w:lang w:eastAsia="el-GR"/>
        </w:rPr>
        <w:br/>
        <w:t>ακινήτων, το αντίθετο θα είχε ως αποτέλεσμα την αύξηση των μη εξυπηρετούμενων δανείων, των πλειστηριασμών, και τη συνακόλουθη μείωση</w:t>
      </w:r>
      <w:r w:rsidR="004462E9">
        <w:rPr>
          <w:rFonts w:ascii="Arial" w:eastAsia="Times New Roman" w:hAnsi="Arial" w:cs="Arial"/>
          <w:color w:val="222222"/>
          <w:sz w:val="26"/>
          <w:szCs w:val="26"/>
          <w:lang w:eastAsia="el-GR"/>
        </w:rPr>
        <w:t xml:space="preserve"> </w:t>
      </w:r>
      <w:r w:rsidRPr="00204D01">
        <w:rPr>
          <w:rFonts w:ascii="Arial" w:eastAsia="Times New Roman" w:hAnsi="Arial" w:cs="Arial"/>
          <w:color w:val="222222"/>
          <w:sz w:val="26"/>
          <w:szCs w:val="26"/>
          <w:lang w:eastAsia="el-GR"/>
        </w:rPr>
        <w:t>της αγοραστικής αξίας των ακινήτων, επί ζημία όλης της εθνικής οικονομίας, μηδέ του τραπεζικού συστήματος εξαιρουμένου, πέραν της</w:t>
      </w:r>
      <w:r w:rsidRPr="00204D01">
        <w:rPr>
          <w:rFonts w:ascii="Arial" w:eastAsia="Times New Roman" w:hAnsi="Arial" w:cs="Arial"/>
          <w:color w:val="222222"/>
          <w:sz w:val="26"/>
          <w:szCs w:val="26"/>
          <w:lang w:eastAsia="el-GR"/>
        </w:rPr>
        <w:br/>
        <w:t>αυτονόητης απόγνωσης των οφειλετών, της αύξησης των οικονομικών ανισοτήτων, σε βάρος των ευάλωτων νοικοκυριών και υπέρ των</w:t>
      </w:r>
      <w:r w:rsidRPr="00204D01">
        <w:rPr>
          <w:rFonts w:ascii="Arial" w:eastAsia="Times New Roman" w:hAnsi="Arial" w:cs="Arial"/>
          <w:color w:val="222222"/>
          <w:sz w:val="26"/>
          <w:szCs w:val="26"/>
          <w:lang w:eastAsia="el-GR"/>
        </w:rPr>
        <w:br/>
        <w:t>οικονομικά ευρώστων μετόχων των τραπεζών και των διαφόρων εταιρειών διαχείρισης απαιτήσεων από δάνεια και πιστώσεις.</w:t>
      </w:r>
      <w:r w:rsidRPr="00204D01">
        <w:rPr>
          <w:rFonts w:ascii="Arial" w:eastAsia="Times New Roman" w:hAnsi="Arial" w:cs="Arial"/>
          <w:color w:val="222222"/>
          <w:sz w:val="26"/>
          <w:szCs w:val="26"/>
          <w:lang w:eastAsia="el-GR"/>
        </w:rPr>
        <w:br/>
      </w:r>
      <w:r w:rsidRPr="00204D01">
        <w:rPr>
          <w:rFonts w:ascii="Arial" w:eastAsia="Times New Roman" w:hAnsi="Arial" w:cs="Arial"/>
          <w:color w:val="222222"/>
          <w:sz w:val="26"/>
          <w:szCs w:val="26"/>
          <w:lang w:eastAsia="el-GR"/>
        </w:rPr>
        <w:br/>
      </w:r>
      <w:r w:rsidRPr="00204D01">
        <w:rPr>
          <w:rFonts w:ascii="Arial" w:eastAsia="Times New Roman" w:hAnsi="Arial" w:cs="Arial"/>
          <w:color w:val="222222"/>
          <w:sz w:val="26"/>
          <w:szCs w:val="26"/>
          <w:lang w:eastAsia="el-GR"/>
        </w:rPr>
        <w:br/>
      </w:r>
      <w:r w:rsidR="004462E9">
        <w:rPr>
          <w:rFonts w:ascii="Arial" w:eastAsia="Times New Roman" w:hAnsi="Arial" w:cs="Arial"/>
          <w:color w:val="222222"/>
          <w:sz w:val="26"/>
          <w:szCs w:val="26"/>
          <w:lang w:eastAsia="el-GR"/>
        </w:rPr>
        <w:t xml:space="preserve">      </w:t>
      </w:r>
      <w:r w:rsidR="004462E9" w:rsidRPr="006B20FC">
        <w:rPr>
          <w:rFonts w:ascii="Arial" w:eastAsia="Times New Roman" w:hAnsi="Arial" w:cs="Arial"/>
          <w:b/>
          <w:color w:val="222222"/>
          <w:sz w:val="26"/>
          <w:szCs w:val="26"/>
          <w:lang w:eastAsia="el-GR"/>
        </w:rPr>
        <w:t xml:space="preserve"> </w:t>
      </w:r>
      <w:r w:rsidRPr="00204D01">
        <w:rPr>
          <w:rFonts w:ascii="Arial" w:eastAsia="Times New Roman" w:hAnsi="Arial" w:cs="Arial"/>
          <w:b/>
          <w:color w:val="222222"/>
          <w:sz w:val="26"/>
          <w:szCs w:val="26"/>
          <w:lang w:eastAsia="el-GR"/>
        </w:rPr>
        <w:t>ΤΡΙΤΟ ΖΗΤΗΜΑ:</w:t>
      </w:r>
      <w:r w:rsidRPr="00204D01">
        <w:rPr>
          <w:rFonts w:ascii="Arial" w:eastAsia="Times New Roman" w:hAnsi="Arial" w:cs="Arial"/>
          <w:color w:val="222222"/>
          <w:sz w:val="26"/>
          <w:szCs w:val="26"/>
          <w:lang w:eastAsia="el-GR"/>
        </w:rPr>
        <w:t xml:space="preserve"> Στην περίπτωση που ο υπολογισμός του επιτοκίου πρέπει να γίνει επί της μηνιαίας δόσης και όχι επί του κεφαλαίου</w:t>
      </w:r>
      <w:r w:rsidR="004462E9">
        <w:rPr>
          <w:rFonts w:ascii="Arial" w:eastAsia="Times New Roman" w:hAnsi="Arial" w:cs="Arial"/>
          <w:color w:val="222222"/>
          <w:sz w:val="26"/>
          <w:szCs w:val="26"/>
          <w:lang w:eastAsia="el-GR"/>
        </w:rPr>
        <w:t xml:space="preserve"> </w:t>
      </w:r>
      <w:r w:rsidRPr="00204D01">
        <w:rPr>
          <w:rFonts w:ascii="Arial" w:eastAsia="Times New Roman" w:hAnsi="Arial" w:cs="Arial"/>
          <w:color w:val="222222"/>
          <w:sz w:val="26"/>
          <w:szCs w:val="26"/>
          <w:lang w:eastAsia="el-GR"/>
        </w:rPr>
        <w:t>της</w:t>
      </w:r>
      <w:r w:rsidR="004462E9">
        <w:rPr>
          <w:rFonts w:ascii="Arial" w:eastAsia="Times New Roman" w:hAnsi="Arial" w:cs="Arial"/>
          <w:color w:val="222222"/>
          <w:sz w:val="26"/>
          <w:szCs w:val="26"/>
          <w:lang w:eastAsia="el-GR"/>
        </w:rPr>
        <w:t xml:space="preserve"> </w:t>
      </w:r>
      <w:r w:rsidRPr="00204D01">
        <w:rPr>
          <w:rFonts w:ascii="Arial" w:eastAsia="Times New Roman" w:hAnsi="Arial" w:cs="Arial"/>
          <w:color w:val="222222"/>
          <w:sz w:val="26"/>
          <w:szCs w:val="26"/>
          <w:lang w:eastAsia="el-GR"/>
        </w:rPr>
        <w:t>οφειλής, ζητείται να διευκρινιστεί εάν το επιτόκιο αυτό θα υπολογίζεται για όλο τον χρόνο τον διαδραμόντα από την έναρξη της</w:t>
      </w:r>
      <w:r w:rsidRPr="00204D01">
        <w:rPr>
          <w:rFonts w:ascii="Arial" w:eastAsia="Times New Roman" w:hAnsi="Arial" w:cs="Arial"/>
          <w:color w:val="222222"/>
          <w:sz w:val="26"/>
          <w:szCs w:val="26"/>
          <w:lang w:eastAsia="el-GR"/>
        </w:rPr>
        <w:br/>
      </w:r>
      <w:r w:rsidRPr="00204D01">
        <w:rPr>
          <w:rFonts w:ascii="Arial" w:eastAsia="Times New Roman" w:hAnsi="Arial" w:cs="Arial"/>
          <w:color w:val="222222"/>
          <w:sz w:val="26"/>
          <w:szCs w:val="26"/>
          <w:lang w:eastAsia="el-GR"/>
        </w:rPr>
        <w:lastRenderedPageBreak/>
        <w:t>ρύθμισης έως την εξόφληση κάθε δόσης ή μόνο για το μήνα καταβολής κάθε</w:t>
      </w:r>
      <w:r w:rsidR="004462E9">
        <w:rPr>
          <w:rFonts w:ascii="Arial" w:eastAsia="Times New Roman" w:hAnsi="Arial" w:cs="Arial"/>
          <w:color w:val="222222"/>
          <w:sz w:val="26"/>
          <w:szCs w:val="26"/>
          <w:lang w:eastAsia="el-GR"/>
        </w:rPr>
        <w:t xml:space="preserve"> </w:t>
      </w:r>
      <w:r w:rsidRPr="00204D01">
        <w:rPr>
          <w:rFonts w:ascii="Arial" w:eastAsia="Times New Roman" w:hAnsi="Arial" w:cs="Arial"/>
          <w:color w:val="222222"/>
          <w:sz w:val="26"/>
          <w:szCs w:val="26"/>
          <w:lang w:eastAsia="el-GR"/>
        </w:rPr>
        <w:t>δόσης.</w:t>
      </w:r>
    </w:p>
    <w:p w:rsidR="004462E9" w:rsidRDefault="00204D01" w:rsidP="00204D01">
      <w:pPr>
        <w:shd w:val="clear" w:color="auto" w:fill="FFFFFF"/>
        <w:spacing w:after="0" w:line="360" w:lineRule="auto"/>
        <w:jc w:val="both"/>
        <w:rPr>
          <w:rFonts w:ascii="Arial" w:eastAsia="Times New Roman" w:hAnsi="Arial" w:cs="Arial"/>
          <w:color w:val="222222"/>
          <w:sz w:val="26"/>
          <w:szCs w:val="26"/>
          <w:lang w:eastAsia="el-GR"/>
        </w:rPr>
      </w:pPr>
      <w:r w:rsidRPr="00204D01">
        <w:rPr>
          <w:rFonts w:ascii="Arial" w:eastAsia="Times New Roman" w:hAnsi="Arial" w:cs="Arial"/>
          <w:color w:val="222222"/>
          <w:sz w:val="26"/>
          <w:szCs w:val="26"/>
          <w:lang w:eastAsia="el-GR"/>
        </w:rPr>
        <w:br/>
      </w:r>
      <w:r w:rsidR="004462E9">
        <w:rPr>
          <w:rFonts w:ascii="Arial" w:eastAsia="Times New Roman" w:hAnsi="Arial" w:cs="Arial"/>
          <w:color w:val="222222"/>
          <w:sz w:val="26"/>
          <w:szCs w:val="26"/>
          <w:lang w:eastAsia="el-GR"/>
        </w:rPr>
        <w:t xml:space="preserve">      </w:t>
      </w:r>
      <w:r w:rsidRPr="00204D01">
        <w:rPr>
          <w:rFonts w:ascii="Arial" w:eastAsia="Times New Roman" w:hAnsi="Arial" w:cs="Arial"/>
          <w:color w:val="222222"/>
          <w:sz w:val="26"/>
          <w:szCs w:val="26"/>
          <w:lang w:eastAsia="el-GR"/>
        </w:rPr>
        <w:t>Η προσήκουσα απάντηση στο ανωτέρω ερμηνευτικό υποερώτημα είναι ότι θα πρέπει να γίνει διάκριση μεταξύ των περιπτώσεων στις οποίες</w:t>
      </w:r>
      <w:r w:rsidR="004462E9">
        <w:rPr>
          <w:rFonts w:ascii="Arial" w:eastAsia="Times New Roman" w:hAnsi="Arial" w:cs="Arial"/>
          <w:color w:val="222222"/>
          <w:sz w:val="26"/>
          <w:szCs w:val="26"/>
          <w:lang w:eastAsia="el-GR"/>
        </w:rPr>
        <w:t xml:space="preserve"> </w:t>
      </w:r>
      <w:r w:rsidRPr="00204D01">
        <w:rPr>
          <w:rFonts w:ascii="Arial" w:eastAsia="Times New Roman" w:hAnsi="Arial" w:cs="Arial"/>
          <w:color w:val="222222"/>
          <w:sz w:val="26"/>
          <w:szCs w:val="26"/>
          <w:lang w:eastAsia="el-GR"/>
        </w:rPr>
        <w:t>η δικαστική απόφαση ορίζει επιτόκιο κυμαινόμενο ή σταθερό, σύμφωνα με τις διαζευκτικές δυνατότητες που προβλέπει η διάταξη του</w:t>
      </w:r>
      <w:r w:rsidRPr="00204D01">
        <w:rPr>
          <w:rFonts w:ascii="Arial" w:eastAsia="Times New Roman" w:hAnsi="Arial" w:cs="Arial"/>
          <w:color w:val="222222"/>
          <w:sz w:val="26"/>
          <w:szCs w:val="26"/>
          <w:lang w:eastAsia="el-GR"/>
        </w:rPr>
        <w:br/>
        <w:t>άρθρ.9</w:t>
      </w:r>
      <w:r w:rsidR="004462E9">
        <w:rPr>
          <w:rFonts w:ascii="Arial" w:eastAsia="Times New Roman" w:hAnsi="Arial" w:cs="Arial"/>
          <w:color w:val="222222"/>
          <w:sz w:val="26"/>
          <w:szCs w:val="26"/>
          <w:lang w:eastAsia="el-GR"/>
        </w:rPr>
        <w:t xml:space="preserve"> </w:t>
      </w:r>
      <w:r w:rsidRPr="00204D01">
        <w:rPr>
          <w:rFonts w:ascii="Arial" w:eastAsia="Times New Roman" w:hAnsi="Arial" w:cs="Arial"/>
          <w:color w:val="222222"/>
          <w:sz w:val="26"/>
          <w:szCs w:val="26"/>
          <w:lang w:eastAsia="el-GR"/>
        </w:rPr>
        <w:t>παρ.2</w:t>
      </w:r>
      <w:r w:rsidR="004462E9">
        <w:rPr>
          <w:rFonts w:ascii="Arial" w:eastAsia="Times New Roman" w:hAnsi="Arial" w:cs="Arial"/>
          <w:color w:val="222222"/>
          <w:sz w:val="26"/>
          <w:szCs w:val="26"/>
          <w:lang w:eastAsia="el-GR"/>
        </w:rPr>
        <w:t xml:space="preserve"> </w:t>
      </w:r>
      <w:r w:rsidRPr="00204D01">
        <w:rPr>
          <w:rFonts w:ascii="Arial" w:eastAsia="Times New Roman" w:hAnsi="Arial" w:cs="Arial"/>
          <w:color w:val="222222"/>
          <w:sz w:val="26"/>
          <w:szCs w:val="26"/>
          <w:lang w:eastAsia="el-GR"/>
        </w:rPr>
        <w:t>του</w:t>
      </w:r>
      <w:r w:rsidR="004462E9">
        <w:rPr>
          <w:rFonts w:ascii="Arial" w:eastAsia="Times New Roman" w:hAnsi="Arial" w:cs="Arial"/>
          <w:color w:val="222222"/>
          <w:sz w:val="26"/>
          <w:szCs w:val="26"/>
          <w:lang w:eastAsia="el-GR"/>
        </w:rPr>
        <w:t xml:space="preserve"> </w:t>
      </w:r>
      <w:r w:rsidRPr="00204D01">
        <w:rPr>
          <w:rFonts w:ascii="Arial" w:eastAsia="Times New Roman" w:hAnsi="Arial" w:cs="Arial"/>
          <w:color w:val="222222"/>
          <w:sz w:val="26"/>
          <w:szCs w:val="26"/>
          <w:lang w:eastAsia="el-GR"/>
        </w:rPr>
        <w:t>ν.3869/2010.</w:t>
      </w:r>
    </w:p>
    <w:p w:rsidR="004462E9" w:rsidRDefault="004462E9" w:rsidP="00204D01">
      <w:pPr>
        <w:shd w:val="clear" w:color="auto" w:fill="FFFFFF"/>
        <w:spacing w:after="0" w:line="360" w:lineRule="auto"/>
        <w:jc w:val="both"/>
        <w:rPr>
          <w:rFonts w:ascii="Arial" w:eastAsia="Times New Roman" w:hAnsi="Arial" w:cs="Arial"/>
          <w:color w:val="222222"/>
          <w:sz w:val="26"/>
          <w:szCs w:val="26"/>
          <w:lang w:eastAsia="el-GR"/>
        </w:rPr>
      </w:pPr>
      <w:r>
        <w:rPr>
          <w:rFonts w:ascii="Arial" w:eastAsia="Times New Roman" w:hAnsi="Arial" w:cs="Arial"/>
          <w:color w:val="222222"/>
          <w:sz w:val="26"/>
          <w:szCs w:val="26"/>
          <w:lang w:eastAsia="el-GR"/>
        </w:rPr>
        <w:t xml:space="preserve">       </w:t>
      </w:r>
      <w:r w:rsidR="00204D01" w:rsidRPr="00204D01">
        <w:rPr>
          <w:rFonts w:ascii="Arial" w:eastAsia="Times New Roman" w:hAnsi="Arial" w:cs="Arial"/>
          <w:color w:val="222222"/>
          <w:sz w:val="26"/>
          <w:szCs w:val="26"/>
          <w:lang w:eastAsia="el-GR"/>
        </w:rPr>
        <w:t>Αν ορίζεται κυμαινόμενο επιτόκιο, ο υπολογισμός του θα πρέπει να λάβει χώρα διακριτά για τον κάθε μήνα καταβολής της κάθε δόσης,</w:t>
      </w:r>
      <w:r w:rsidR="00204D01" w:rsidRPr="00204D01">
        <w:rPr>
          <w:rFonts w:ascii="Arial" w:eastAsia="Times New Roman" w:hAnsi="Arial" w:cs="Arial"/>
          <w:color w:val="222222"/>
          <w:sz w:val="26"/>
          <w:szCs w:val="26"/>
          <w:lang w:eastAsia="el-GR"/>
        </w:rPr>
        <w:br/>
        <w:t>σύμφωνα με το μαθηματικό ποσοστό που προκύπτει από τα περιοδικά στατιστικά δελτία της Τράπεζας της Ελλάδας, που ορίζουν την έναρξη</w:t>
      </w:r>
      <w:r w:rsidR="00204D01" w:rsidRPr="00204D01">
        <w:rPr>
          <w:rFonts w:ascii="Arial" w:eastAsia="Times New Roman" w:hAnsi="Arial" w:cs="Arial"/>
          <w:color w:val="222222"/>
          <w:sz w:val="26"/>
          <w:szCs w:val="26"/>
          <w:lang w:eastAsia="el-GR"/>
        </w:rPr>
        <w:br/>
        <w:t>της χρονικής περιόδου που το κυμαινόμενο επιτόκιο αλλάζει. Στην περίπτωση που καθορίζεται με τη δικαστική απόφαση σταθερό επιτόκιο (δηλ. με επιτόκιο που δεν υπερβαίνει αυτό της ενήμερης</w:t>
      </w:r>
      <w:r w:rsidR="00204D01" w:rsidRPr="00204D01">
        <w:rPr>
          <w:rFonts w:ascii="Arial" w:eastAsia="Times New Roman" w:hAnsi="Arial" w:cs="Arial"/>
          <w:color w:val="222222"/>
          <w:sz w:val="26"/>
          <w:szCs w:val="26"/>
          <w:lang w:eastAsia="el-GR"/>
        </w:rPr>
        <w:br/>
        <w:t>οφειλής ή το μέσο επιτόκιο στεγαστικού δανείου για ανάλογη της ρύθμισης περίοδο, όπως προκύπτει από το στατιστικό δελτίο της Τράπεζας</w:t>
      </w:r>
      <w:r>
        <w:rPr>
          <w:rFonts w:ascii="Arial" w:eastAsia="Times New Roman" w:hAnsi="Arial" w:cs="Arial"/>
          <w:color w:val="222222"/>
          <w:sz w:val="26"/>
          <w:szCs w:val="26"/>
          <w:lang w:eastAsia="el-GR"/>
        </w:rPr>
        <w:t xml:space="preserve"> </w:t>
      </w:r>
      <w:r w:rsidR="00204D01" w:rsidRPr="00204D01">
        <w:rPr>
          <w:rFonts w:ascii="Arial" w:eastAsia="Times New Roman" w:hAnsi="Arial" w:cs="Arial"/>
          <w:color w:val="222222"/>
          <w:sz w:val="26"/>
          <w:szCs w:val="26"/>
          <w:lang w:eastAsia="el-GR"/>
        </w:rPr>
        <w:t>της Ελλάδος), τότε ο υπολογισμός του θα γίνει εξαρχής επί της καθορισθείσας μηνιαίας δόσης για όλο τον χρόνο από την έναρξη της</w:t>
      </w:r>
      <w:r>
        <w:rPr>
          <w:rFonts w:ascii="Arial" w:eastAsia="Times New Roman" w:hAnsi="Arial" w:cs="Arial"/>
          <w:color w:val="222222"/>
          <w:sz w:val="26"/>
          <w:szCs w:val="26"/>
          <w:lang w:eastAsia="el-GR"/>
        </w:rPr>
        <w:t xml:space="preserve"> </w:t>
      </w:r>
      <w:r w:rsidR="00204D01" w:rsidRPr="00204D01">
        <w:rPr>
          <w:rFonts w:ascii="Arial" w:eastAsia="Times New Roman" w:hAnsi="Arial" w:cs="Arial"/>
          <w:color w:val="222222"/>
          <w:sz w:val="26"/>
          <w:szCs w:val="26"/>
          <w:lang w:eastAsia="el-GR"/>
        </w:rPr>
        <w:t>ρύθμισης</w:t>
      </w:r>
      <w:r>
        <w:rPr>
          <w:rFonts w:ascii="Arial" w:eastAsia="Times New Roman" w:hAnsi="Arial" w:cs="Arial"/>
          <w:color w:val="222222"/>
          <w:sz w:val="26"/>
          <w:szCs w:val="26"/>
          <w:lang w:eastAsia="el-GR"/>
        </w:rPr>
        <w:t xml:space="preserve"> </w:t>
      </w:r>
      <w:r w:rsidR="00204D01" w:rsidRPr="00204D01">
        <w:rPr>
          <w:rFonts w:ascii="Arial" w:eastAsia="Times New Roman" w:hAnsi="Arial" w:cs="Arial"/>
          <w:color w:val="222222"/>
          <w:sz w:val="26"/>
          <w:szCs w:val="26"/>
          <w:lang w:eastAsia="el-GR"/>
        </w:rPr>
        <w:t>έως</w:t>
      </w:r>
      <w:r>
        <w:rPr>
          <w:rFonts w:ascii="Arial" w:eastAsia="Times New Roman" w:hAnsi="Arial" w:cs="Arial"/>
          <w:color w:val="222222"/>
          <w:sz w:val="26"/>
          <w:szCs w:val="26"/>
          <w:lang w:eastAsia="el-GR"/>
        </w:rPr>
        <w:t xml:space="preserve"> </w:t>
      </w:r>
      <w:r w:rsidR="00204D01" w:rsidRPr="00204D01">
        <w:rPr>
          <w:rFonts w:ascii="Arial" w:eastAsia="Times New Roman" w:hAnsi="Arial" w:cs="Arial"/>
          <w:color w:val="222222"/>
          <w:sz w:val="26"/>
          <w:szCs w:val="26"/>
          <w:lang w:eastAsia="el-GR"/>
        </w:rPr>
        <w:t>τη</w:t>
      </w:r>
      <w:r>
        <w:rPr>
          <w:rFonts w:ascii="Arial" w:eastAsia="Times New Roman" w:hAnsi="Arial" w:cs="Arial"/>
          <w:color w:val="222222"/>
          <w:sz w:val="26"/>
          <w:szCs w:val="26"/>
          <w:lang w:eastAsia="el-GR"/>
        </w:rPr>
        <w:t xml:space="preserve"> </w:t>
      </w:r>
      <w:r w:rsidR="00204D01" w:rsidRPr="00204D01">
        <w:rPr>
          <w:rFonts w:ascii="Arial" w:eastAsia="Times New Roman" w:hAnsi="Arial" w:cs="Arial"/>
          <w:color w:val="222222"/>
          <w:sz w:val="26"/>
          <w:szCs w:val="26"/>
          <w:lang w:eastAsia="el-GR"/>
        </w:rPr>
        <w:t>λήξη</w:t>
      </w:r>
      <w:r>
        <w:rPr>
          <w:rFonts w:ascii="Arial" w:eastAsia="Times New Roman" w:hAnsi="Arial" w:cs="Arial"/>
          <w:color w:val="222222"/>
          <w:sz w:val="26"/>
          <w:szCs w:val="26"/>
          <w:lang w:eastAsia="el-GR"/>
        </w:rPr>
        <w:t xml:space="preserve"> </w:t>
      </w:r>
      <w:r w:rsidR="00204D01" w:rsidRPr="00204D01">
        <w:rPr>
          <w:rFonts w:ascii="Arial" w:eastAsia="Times New Roman" w:hAnsi="Arial" w:cs="Arial"/>
          <w:color w:val="222222"/>
          <w:sz w:val="26"/>
          <w:szCs w:val="26"/>
          <w:lang w:eastAsia="el-GR"/>
        </w:rPr>
        <w:t>της.</w:t>
      </w:r>
    </w:p>
    <w:p w:rsidR="00B76F73" w:rsidRDefault="004462E9" w:rsidP="00204D01">
      <w:pPr>
        <w:shd w:val="clear" w:color="auto" w:fill="FFFFFF"/>
        <w:spacing w:after="0" w:line="360" w:lineRule="auto"/>
        <w:jc w:val="both"/>
        <w:rPr>
          <w:rFonts w:ascii="Arial" w:eastAsia="Times New Roman" w:hAnsi="Arial" w:cs="Arial"/>
          <w:color w:val="222222"/>
          <w:sz w:val="26"/>
          <w:szCs w:val="26"/>
          <w:lang w:eastAsia="el-GR"/>
        </w:rPr>
      </w:pPr>
      <w:r>
        <w:rPr>
          <w:rFonts w:ascii="Arial" w:eastAsia="Times New Roman" w:hAnsi="Arial" w:cs="Arial"/>
          <w:color w:val="222222"/>
          <w:sz w:val="26"/>
          <w:szCs w:val="26"/>
          <w:lang w:eastAsia="el-GR"/>
        </w:rPr>
        <w:t xml:space="preserve">                                           </w:t>
      </w:r>
    </w:p>
    <w:p w:rsidR="00B76F73" w:rsidRDefault="00B76F73" w:rsidP="00204D01">
      <w:pPr>
        <w:shd w:val="clear" w:color="auto" w:fill="FFFFFF"/>
        <w:spacing w:after="0" w:line="360" w:lineRule="auto"/>
        <w:jc w:val="both"/>
        <w:rPr>
          <w:rFonts w:ascii="Arial" w:eastAsia="Times New Roman" w:hAnsi="Arial" w:cs="Arial"/>
          <w:b/>
          <w:color w:val="222222"/>
          <w:sz w:val="26"/>
          <w:szCs w:val="26"/>
          <w:lang w:eastAsia="el-GR"/>
        </w:rPr>
      </w:pPr>
    </w:p>
    <w:p w:rsidR="004462E9" w:rsidRPr="00B76F73" w:rsidRDefault="004462E9" w:rsidP="00B76F73">
      <w:pPr>
        <w:shd w:val="clear" w:color="auto" w:fill="FFFFFF"/>
        <w:spacing w:after="0" w:line="360" w:lineRule="auto"/>
        <w:jc w:val="center"/>
        <w:rPr>
          <w:rFonts w:ascii="Arial" w:eastAsia="Times New Roman" w:hAnsi="Arial" w:cs="Arial"/>
          <w:b/>
          <w:color w:val="222222"/>
          <w:sz w:val="26"/>
          <w:szCs w:val="26"/>
          <w:lang w:eastAsia="el-GR"/>
        </w:rPr>
      </w:pPr>
      <w:r w:rsidRPr="00B76F73">
        <w:rPr>
          <w:rFonts w:ascii="Arial" w:eastAsia="Times New Roman" w:hAnsi="Arial" w:cs="Arial"/>
          <w:b/>
          <w:color w:val="222222"/>
          <w:sz w:val="26"/>
          <w:szCs w:val="26"/>
          <w:lang w:eastAsia="el-GR"/>
        </w:rPr>
        <w:t>Αθήνα, 27/2/2025</w:t>
      </w:r>
    </w:p>
    <w:p w:rsidR="004462E9" w:rsidRPr="00B76F73" w:rsidRDefault="004462E9" w:rsidP="00204D01">
      <w:pPr>
        <w:shd w:val="clear" w:color="auto" w:fill="FFFFFF"/>
        <w:spacing w:after="0" w:line="360" w:lineRule="auto"/>
        <w:jc w:val="both"/>
        <w:rPr>
          <w:rFonts w:ascii="Arial" w:eastAsia="Times New Roman" w:hAnsi="Arial" w:cs="Arial"/>
          <w:b/>
          <w:color w:val="222222"/>
          <w:sz w:val="26"/>
          <w:szCs w:val="26"/>
          <w:lang w:eastAsia="el-GR"/>
        </w:rPr>
      </w:pPr>
      <w:r w:rsidRPr="00B76F73">
        <w:rPr>
          <w:rFonts w:ascii="Arial" w:eastAsia="Times New Roman" w:hAnsi="Arial" w:cs="Arial"/>
          <w:b/>
          <w:color w:val="222222"/>
          <w:sz w:val="26"/>
          <w:szCs w:val="26"/>
          <w:lang w:eastAsia="el-GR"/>
        </w:rPr>
        <w:t xml:space="preserve">                           Η Εισαγγελέας του Αρείου Πάγου</w:t>
      </w:r>
    </w:p>
    <w:p w:rsidR="004462E9" w:rsidRDefault="004462E9" w:rsidP="00204D01">
      <w:pPr>
        <w:shd w:val="clear" w:color="auto" w:fill="FFFFFF"/>
        <w:spacing w:after="0" w:line="360" w:lineRule="auto"/>
        <w:jc w:val="both"/>
        <w:rPr>
          <w:rFonts w:ascii="Arial" w:eastAsia="Times New Roman" w:hAnsi="Arial" w:cs="Arial"/>
          <w:b/>
          <w:color w:val="222222"/>
          <w:sz w:val="26"/>
          <w:szCs w:val="26"/>
          <w:lang w:eastAsia="el-GR"/>
        </w:rPr>
      </w:pPr>
    </w:p>
    <w:p w:rsidR="00B76F73" w:rsidRPr="00B76F73" w:rsidRDefault="00B76F73" w:rsidP="00204D01">
      <w:pPr>
        <w:shd w:val="clear" w:color="auto" w:fill="FFFFFF"/>
        <w:spacing w:after="0" w:line="360" w:lineRule="auto"/>
        <w:jc w:val="both"/>
        <w:rPr>
          <w:rFonts w:ascii="Arial" w:eastAsia="Times New Roman" w:hAnsi="Arial" w:cs="Arial"/>
          <w:b/>
          <w:color w:val="222222"/>
          <w:sz w:val="26"/>
          <w:szCs w:val="26"/>
          <w:lang w:eastAsia="el-GR"/>
        </w:rPr>
      </w:pPr>
    </w:p>
    <w:p w:rsidR="004462E9" w:rsidRPr="00B76F73" w:rsidRDefault="004462E9" w:rsidP="00204D01">
      <w:pPr>
        <w:shd w:val="clear" w:color="auto" w:fill="FFFFFF"/>
        <w:spacing w:after="0" w:line="360" w:lineRule="auto"/>
        <w:jc w:val="both"/>
        <w:rPr>
          <w:rFonts w:ascii="Arial" w:eastAsia="Times New Roman" w:hAnsi="Arial" w:cs="Arial"/>
          <w:b/>
          <w:color w:val="222222"/>
          <w:sz w:val="26"/>
          <w:szCs w:val="26"/>
          <w:lang w:eastAsia="el-GR"/>
        </w:rPr>
      </w:pPr>
      <w:r w:rsidRPr="00B76F73">
        <w:rPr>
          <w:rFonts w:ascii="Arial" w:eastAsia="Times New Roman" w:hAnsi="Arial" w:cs="Arial"/>
          <w:b/>
          <w:color w:val="222222"/>
          <w:sz w:val="26"/>
          <w:szCs w:val="26"/>
          <w:lang w:eastAsia="el-GR"/>
        </w:rPr>
        <w:t xml:space="preserve">                                        Γεωργία Ευθ. Αδειλίνη</w:t>
      </w:r>
    </w:p>
    <w:p w:rsidR="004462E9" w:rsidRDefault="004462E9" w:rsidP="00204D01">
      <w:pPr>
        <w:shd w:val="clear" w:color="auto" w:fill="FFFFFF"/>
        <w:spacing w:after="0" w:line="360" w:lineRule="auto"/>
        <w:jc w:val="both"/>
        <w:rPr>
          <w:rFonts w:ascii="Arial" w:eastAsia="Times New Roman" w:hAnsi="Arial" w:cs="Arial"/>
          <w:color w:val="222222"/>
          <w:sz w:val="26"/>
          <w:szCs w:val="26"/>
          <w:lang w:eastAsia="el-GR"/>
        </w:rPr>
      </w:pPr>
    </w:p>
    <w:p w:rsidR="00204D01" w:rsidRPr="00204D01" w:rsidRDefault="004462E9" w:rsidP="00204D01">
      <w:pPr>
        <w:shd w:val="clear" w:color="auto" w:fill="FFFFFF"/>
        <w:spacing w:after="0" w:line="360" w:lineRule="auto"/>
        <w:jc w:val="both"/>
        <w:rPr>
          <w:rFonts w:ascii="Arial" w:eastAsia="Times New Roman" w:hAnsi="Arial" w:cs="Arial"/>
          <w:color w:val="222222"/>
          <w:sz w:val="26"/>
          <w:szCs w:val="26"/>
          <w:lang w:eastAsia="el-GR"/>
        </w:rPr>
      </w:pPr>
      <w:r>
        <w:rPr>
          <w:rFonts w:ascii="Arial" w:eastAsia="Times New Roman" w:hAnsi="Arial" w:cs="Arial"/>
          <w:color w:val="222222"/>
          <w:sz w:val="26"/>
          <w:szCs w:val="26"/>
          <w:lang w:eastAsia="el-GR"/>
        </w:rPr>
        <w:t xml:space="preserve"> </w:t>
      </w:r>
      <w:r w:rsidR="00204D01" w:rsidRPr="00204D01">
        <w:rPr>
          <w:rFonts w:ascii="Arial" w:eastAsia="Times New Roman" w:hAnsi="Arial" w:cs="Arial"/>
          <w:color w:val="222222"/>
          <w:sz w:val="26"/>
          <w:szCs w:val="26"/>
          <w:lang w:eastAsia="el-GR"/>
        </w:rPr>
        <w:br/>
      </w:r>
      <w:bookmarkStart w:id="0" w:name="_GoBack"/>
      <w:bookmarkEnd w:id="0"/>
      <w:r w:rsidR="00204D01" w:rsidRPr="00204D01">
        <w:rPr>
          <w:rFonts w:ascii="Arial" w:eastAsia="Times New Roman" w:hAnsi="Arial" w:cs="Arial"/>
          <w:color w:val="222222"/>
          <w:sz w:val="26"/>
          <w:szCs w:val="26"/>
          <w:lang w:eastAsia="el-GR"/>
        </w:rPr>
        <w:br/>
      </w:r>
    </w:p>
    <w:sectPr w:rsidR="00204D01" w:rsidRPr="00204D0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39E6"/>
    <w:rsid w:val="000939E6"/>
    <w:rsid w:val="000F5D8F"/>
    <w:rsid w:val="00204D01"/>
    <w:rsid w:val="002C116B"/>
    <w:rsid w:val="00427940"/>
    <w:rsid w:val="004462E9"/>
    <w:rsid w:val="006B20FC"/>
    <w:rsid w:val="009B3A2E"/>
    <w:rsid w:val="00B76F7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2FD54"/>
  <w15:docId w15:val="{9615123B-0315-47F3-BDDA-AB39D5118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ms">
    <w:name w:val="ams"/>
    <w:basedOn w:val="a0"/>
    <w:rsid w:val="00204D01"/>
  </w:style>
  <w:style w:type="paragraph" w:styleId="a3">
    <w:name w:val="Balloon Text"/>
    <w:basedOn w:val="a"/>
    <w:link w:val="Char"/>
    <w:uiPriority w:val="99"/>
    <w:semiHidden/>
    <w:unhideWhenUsed/>
    <w:rsid w:val="00204D01"/>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204D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9841595">
      <w:bodyDiv w:val="1"/>
      <w:marLeft w:val="0"/>
      <w:marRight w:val="0"/>
      <w:marTop w:val="0"/>
      <w:marBottom w:val="0"/>
      <w:divBdr>
        <w:top w:val="none" w:sz="0" w:space="0" w:color="auto"/>
        <w:left w:val="none" w:sz="0" w:space="0" w:color="auto"/>
        <w:bottom w:val="none" w:sz="0" w:space="0" w:color="auto"/>
        <w:right w:val="none" w:sz="0" w:space="0" w:color="auto"/>
      </w:divBdr>
      <w:divsChild>
        <w:div w:id="323778868">
          <w:marLeft w:val="0"/>
          <w:marRight w:val="0"/>
          <w:marTop w:val="0"/>
          <w:marBottom w:val="0"/>
          <w:divBdr>
            <w:top w:val="none" w:sz="0" w:space="0" w:color="auto"/>
            <w:left w:val="none" w:sz="0" w:space="0" w:color="auto"/>
            <w:bottom w:val="none" w:sz="0" w:space="0" w:color="auto"/>
            <w:right w:val="none" w:sz="0" w:space="0" w:color="auto"/>
          </w:divBdr>
          <w:divsChild>
            <w:div w:id="1046225256">
              <w:marLeft w:val="0"/>
              <w:marRight w:val="0"/>
              <w:marTop w:val="0"/>
              <w:marBottom w:val="0"/>
              <w:divBdr>
                <w:top w:val="none" w:sz="0" w:space="0" w:color="auto"/>
                <w:left w:val="none" w:sz="0" w:space="0" w:color="auto"/>
                <w:bottom w:val="none" w:sz="0" w:space="0" w:color="auto"/>
                <w:right w:val="none" w:sz="0" w:space="0" w:color="auto"/>
              </w:divBdr>
              <w:divsChild>
                <w:div w:id="2142185369">
                  <w:marLeft w:val="0"/>
                  <w:marRight w:val="0"/>
                  <w:marTop w:val="0"/>
                  <w:marBottom w:val="0"/>
                  <w:divBdr>
                    <w:top w:val="none" w:sz="0" w:space="0" w:color="auto"/>
                    <w:left w:val="none" w:sz="0" w:space="0" w:color="auto"/>
                    <w:bottom w:val="none" w:sz="0" w:space="0" w:color="auto"/>
                    <w:right w:val="none" w:sz="0" w:space="0" w:color="auto"/>
                  </w:divBdr>
                  <w:divsChild>
                    <w:div w:id="1481267793">
                      <w:marLeft w:val="0"/>
                      <w:marRight w:val="0"/>
                      <w:marTop w:val="120"/>
                      <w:marBottom w:val="0"/>
                      <w:divBdr>
                        <w:top w:val="none" w:sz="0" w:space="0" w:color="auto"/>
                        <w:left w:val="none" w:sz="0" w:space="0" w:color="auto"/>
                        <w:bottom w:val="none" w:sz="0" w:space="0" w:color="auto"/>
                        <w:right w:val="none" w:sz="0" w:space="0" w:color="auto"/>
                      </w:divBdr>
                      <w:divsChild>
                        <w:div w:id="1001930452">
                          <w:marLeft w:val="0"/>
                          <w:marRight w:val="0"/>
                          <w:marTop w:val="0"/>
                          <w:marBottom w:val="0"/>
                          <w:divBdr>
                            <w:top w:val="none" w:sz="0" w:space="0" w:color="auto"/>
                            <w:left w:val="none" w:sz="0" w:space="0" w:color="auto"/>
                            <w:bottom w:val="none" w:sz="0" w:space="0" w:color="auto"/>
                            <w:right w:val="none" w:sz="0" w:space="0" w:color="auto"/>
                          </w:divBdr>
                          <w:divsChild>
                            <w:div w:id="1703509970">
                              <w:marLeft w:val="0"/>
                              <w:marRight w:val="0"/>
                              <w:marTop w:val="0"/>
                              <w:marBottom w:val="0"/>
                              <w:divBdr>
                                <w:top w:val="none" w:sz="0" w:space="0" w:color="auto"/>
                                <w:left w:val="none" w:sz="0" w:space="0" w:color="auto"/>
                                <w:bottom w:val="none" w:sz="0" w:space="0" w:color="auto"/>
                                <w:right w:val="none" w:sz="0" w:space="0" w:color="auto"/>
                              </w:divBdr>
                              <w:divsChild>
                                <w:div w:id="150871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041569">
          <w:marLeft w:val="0"/>
          <w:marRight w:val="0"/>
          <w:marTop w:val="0"/>
          <w:marBottom w:val="0"/>
          <w:divBdr>
            <w:top w:val="none" w:sz="0" w:space="0" w:color="auto"/>
            <w:left w:val="none" w:sz="0" w:space="0" w:color="auto"/>
            <w:bottom w:val="none" w:sz="0" w:space="0" w:color="auto"/>
            <w:right w:val="none" w:sz="0" w:space="0" w:color="auto"/>
          </w:divBdr>
          <w:divsChild>
            <w:div w:id="2144736020">
              <w:marLeft w:val="0"/>
              <w:marRight w:val="0"/>
              <w:marTop w:val="0"/>
              <w:marBottom w:val="0"/>
              <w:divBdr>
                <w:top w:val="none" w:sz="0" w:space="0" w:color="auto"/>
                <w:left w:val="none" w:sz="0" w:space="0" w:color="auto"/>
                <w:bottom w:val="none" w:sz="0" w:space="0" w:color="auto"/>
                <w:right w:val="none" w:sz="0" w:space="0" w:color="auto"/>
              </w:divBdr>
              <w:divsChild>
                <w:div w:id="1381058084">
                  <w:marLeft w:val="0"/>
                  <w:marRight w:val="0"/>
                  <w:marTop w:val="0"/>
                  <w:marBottom w:val="0"/>
                  <w:divBdr>
                    <w:top w:val="none" w:sz="0" w:space="0" w:color="auto"/>
                    <w:left w:val="none" w:sz="0" w:space="0" w:color="auto"/>
                    <w:bottom w:val="none" w:sz="0" w:space="0" w:color="auto"/>
                    <w:right w:val="none" w:sz="0" w:space="0" w:color="auto"/>
                  </w:divBdr>
                  <w:divsChild>
                    <w:div w:id="154761750">
                      <w:marLeft w:val="0"/>
                      <w:marRight w:val="0"/>
                      <w:marTop w:val="0"/>
                      <w:marBottom w:val="0"/>
                      <w:divBdr>
                        <w:top w:val="none" w:sz="0" w:space="0" w:color="auto"/>
                        <w:left w:val="none" w:sz="0" w:space="0" w:color="auto"/>
                        <w:bottom w:val="none" w:sz="0" w:space="0" w:color="auto"/>
                        <w:right w:val="none" w:sz="0" w:space="0" w:color="auto"/>
                      </w:divBdr>
                      <w:divsChild>
                        <w:div w:id="693502109">
                          <w:marLeft w:val="0"/>
                          <w:marRight w:val="0"/>
                          <w:marTop w:val="0"/>
                          <w:marBottom w:val="0"/>
                          <w:divBdr>
                            <w:top w:val="none" w:sz="0" w:space="0" w:color="auto"/>
                            <w:left w:val="none" w:sz="0" w:space="0" w:color="auto"/>
                            <w:bottom w:val="none" w:sz="0" w:space="0" w:color="auto"/>
                            <w:right w:val="none" w:sz="0" w:space="0" w:color="auto"/>
                          </w:divBdr>
                          <w:divsChild>
                            <w:div w:id="1226064034">
                              <w:marLeft w:val="0"/>
                              <w:marRight w:val="0"/>
                              <w:marTop w:val="0"/>
                              <w:marBottom w:val="0"/>
                              <w:divBdr>
                                <w:top w:val="none" w:sz="0" w:space="0" w:color="auto"/>
                                <w:left w:val="none" w:sz="0" w:space="0" w:color="auto"/>
                                <w:bottom w:val="none" w:sz="0" w:space="0" w:color="auto"/>
                                <w:right w:val="none" w:sz="0" w:space="0" w:color="auto"/>
                              </w:divBdr>
                              <w:divsChild>
                                <w:div w:id="672688871">
                                  <w:marLeft w:val="0"/>
                                  <w:marRight w:val="120"/>
                                  <w:marTop w:val="0"/>
                                  <w:marBottom w:val="0"/>
                                  <w:divBdr>
                                    <w:top w:val="none" w:sz="0" w:space="0" w:color="auto"/>
                                    <w:left w:val="none" w:sz="0" w:space="0" w:color="auto"/>
                                    <w:bottom w:val="none" w:sz="0" w:space="0" w:color="auto"/>
                                    <w:right w:val="none" w:sz="0" w:space="0" w:color="auto"/>
                                  </w:divBdr>
                                  <w:divsChild>
                                    <w:div w:id="211762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9</Pages>
  <Words>2377</Words>
  <Characters>12840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Evelin Michalakopoulou</cp:lastModifiedBy>
  <cp:revision>6</cp:revision>
  <cp:lastPrinted>2025-02-26T11:41:00Z</cp:lastPrinted>
  <dcterms:created xsi:type="dcterms:W3CDTF">2025-02-26T10:59:00Z</dcterms:created>
  <dcterms:modified xsi:type="dcterms:W3CDTF">2025-02-27T06:23:00Z</dcterms:modified>
</cp:coreProperties>
</file>